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876F6" w14:textId="1E5BD4D9" w:rsidR="00A2428F" w:rsidRPr="00925CBA" w:rsidRDefault="00C3259D" w:rsidP="00B4620D">
      <w:pPr>
        <w:rPr>
          <w:b/>
          <w:sz w:val="22"/>
          <w:szCs w:val="22"/>
        </w:rPr>
      </w:pPr>
      <w:r w:rsidRPr="00925CBA">
        <w:rPr>
          <w:b/>
          <w:sz w:val="22"/>
          <w:szCs w:val="22"/>
        </w:rPr>
        <w:t xml:space="preserve">UDC </w:t>
      </w:r>
      <w:r w:rsidR="00051509" w:rsidRPr="00051509">
        <w:rPr>
          <w:b/>
          <w:sz w:val="22"/>
          <w:szCs w:val="22"/>
        </w:rPr>
        <w:t>631.331</w:t>
      </w:r>
      <w:r w:rsidR="00E97B1E" w:rsidRPr="00051509">
        <w:rPr>
          <w:b/>
          <w:sz w:val="22"/>
          <w:szCs w:val="22"/>
          <w:lang w:val="en-US"/>
        </w:rPr>
        <w:cr/>
      </w:r>
      <w:r w:rsidR="00A2428F" w:rsidRPr="00925CBA">
        <w:rPr>
          <w:b/>
          <w:sz w:val="22"/>
          <w:szCs w:val="22"/>
        </w:rPr>
        <w:t>DOI: 10.37128/2520-6168-202</w:t>
      </w:r>
      <w:r w:rsidR="00411318" w:rsidRPr="00925CBA">
        <w:rPr>
          <w:b/>
          <w:sz w:val="22"/>
          <w:szCs w:val="22"/>
          <w:lang w:val="en-US"/>
        </w:rPr>
        <w:t>6</w:t>
      </w:r>
      <w:r w:rsidR="00A2428F" w:rsidRPr="00925CBA">
        <w:rPr>
          <w:b/>
          <w:sz w:val="22"/>
          <w:szCs w:val="22"/>
        </w:rPr>
        <w:t>-</w:t>
      </w:r>
      <w:r w:rsidR="00E22150" w:rsidRPr="00925CBA">
        <w:rPr>
          <w:b/>
          <w:sz w:val="22"/>
          <w:szCs w:val="22"/>
        </w:rPr>
        <w:t>2</w:t>
      </w:r>
      <w:r w:rsidR="00A2428F" w:rsidRPr="00925CBA">
        <w:rPr>
          <w:b/>
          <w:sz w:val="22"/>
          <w:szCs w:val="22"/>
        </w:rPr>
        <w:t>-</w:t>
      </w:r>
      <w:r w:rsidR="00051509">
        <w:rPr>
          <w:b/>
          <w:sz w:val="22"/>
          <w:szCs w:val="22"/>
        </w:rPr>
        <w:t>4</w:t>
      </w:r>
    </w:p>
    <w:p w14:paraId="617CAE07" w14:textId="77777777" w:rsidR="00C83EA9" w:rsidRPr="00CB2AB9" w:rsidRDefault="00C83EA9" w:rsidP="00C83EA9">
      <w:pPr>
        <w:jc w:val="center"/>
        <w:rPr>
          <w:b/>
          <w:bCs/>
          <w:sz w:val="22"/>
          <w:lang w:val="en-US"/>
        </w:rPr>
      </w:pPr>
    </w:p>
    <w:p w14:paraId="73F73368" w14:textId="77777777" w:rsidR="00051509" w:rsidRPr="00FE5A02" w:rsidRDefault="00051509" w:rsidP="00051509">
      <w:pPr>
        <w:widowControl w:val="0"/>
        <w:jc w:val="center"/>
        <w:rPr>
          <w:b/>
          <w:bCs/>
          <w:sz w:val="22"/>
          <w:szCs w:val="22"/>
        </w:rPr>
      </w:pPr>
      <w:r w:rsidRPr="00FE5A02">
        <w:rPr>
          <w:b/>
          <w:bCs/>
          <w:sz w:val="22"/>
          <w:szCs w:val="22"/>
        </w:rPr>
        <w:t>MODELING THE MOTION AND PLACEMENT OF SMALL-SEED CROPS USING THE DISCRETE ELEMENT METHOD</w:t>
      </w:r>
    </w:p>
    <w:p w14:paraId="6D7C0B39" w14:textId="77777777" w:rsidR="00051509" w:rsidRPr="00FE5A02" w:rsidRDefault="00051509" w:rsidP="00051509">
      <w:pPr>
        <w:widowControl w:val="0"/>
        <w:jc w:val="center"/>
        <w:rPr>
          <w:sz w:val="22"/>
          <w:szCs w:val="22"/>
        </w:rPr>
      </w:pPr>
    </w:p>
    <w:p w14:paraId="4AC78005" w14:textId="059ED163" w:rsidR="00051509" w:rsidRPr="000260C7" w:rsidRDefault="00051509" w:rsidP="00051509">
      <w:pPr>
        <w:widowControl w:val="0"/>
        <w:jc w:val="center"/>
        <w:rPr>
          <w:b/>
          <w:sz w:val="22"/>
          <w:szCs w:val="22"/>
          <w:lang w:val="en-US"/>
        </w:rPr>
      </w:pPr>
      <w:proofErr w:type="spellStart"/>
      <w:r w:rsidRPr="00FE5A02">
        <w:rPr>
          <w:b/>
          <w:iCs/>
          <w:sz w:val="22"/>
          <w:szCs w:val="22"/>
          <w:lang w:val="en-US"/>
        </w:rPr>
        <w:t>Dmytro</w:t>
      </w:r>
      <w:proofErr w:type="spellEnd"/>
      <w:r w:rsidRPr="00FE5A02">
        <w:rPr>
          <w:b/>
          <w:iCs/>
          <w:sz w:val="22"/>
          <w:szCs w:val="22"/>
          <w:lang w:val="en-US"/>
        </w:rPr>
        <w:t xml:space="preserve"> DATSIUK</w:t>
      </w:r>
      <w:r w:rsidRPr="00FE5A02">
        <w:rPr>
          <w:b/>
          <w:sz w:val="22"/>
          <w:szCs w:val="22"/>
          <w:lang w:val="en-US"/>
        </w:rPr>
        <w:t xml:space="preserve">, </w:t>
      </w:r>
      <w:r w:rsidRPr="00051509">
        <w:rPr>
          <w:sz w:val="22"/>
          <w:szCs w:val="22"/>
          <w:lang w:val="en-US"/>
        </w:rPr>
        <w:t xml:space="preserve">PhD, </w:t>
      </w:r>
      <w:proofErr w:type="spellStart"/>
      <w:r w:rsidRPr="000260C7">
        <w:rPr>
          <w:rStyle w:val="af0"/>
          <w:b w:val="0"/>
          <w:sz w:val="22"/>
          <w:szCs w:val="22"/>
        </w:rPr>
        <w:t>Senior</w:t>
      </w:r>
      <w:proofErr w:type="spellEnd"/>
      <w:r w:rsidRPr="000260C7">
        <w:rPr>
          <w:rStyle w:val="af0"/>
          <w:b w:val="0"/>
          <w:sz w:val="22"/>
          <w:szCs w:val="22"/>
        </w:rPr>
        <w:t xml:space="preserve"> </w:t>
      </w:r>
      <w:proofErr w:type="spellStart"/>
      <w:r w:rsidRPr="000260C7">
        <w:rPr>
          <w:rStyle w:val="af0"/>
          <w:b w:val="0"/>
          <w:sz w:val="22"/>
          <w:szCs w:val="22"/>
        </w:rPr>
        <w:t>Lecturer</w:t>
      </w:r>
      <w:proofErr w:type="spellEnd"/>
    </w:p>
    <w:p w14:paraId="62871276" w14:textId="77777777" w:rsidR="00051509" w:rsidRPr="00FE5A02" w:rsidRDefault="00051509" w:rsidP="00051509">
      <w:pPr>
        <w:widowControl w:val="0"/>
        <w:jc w:val="center"/>
        <w:rPr>
          <w:sz w:val="22"/>
          <w:szCs w:val="22"/>
          <w:lang w:val="en-US"/>
        </w:rPr>
      </w:pPr>
      <w:proofErr w:type="spellStart"/>
      <w:r w:rsidRPr="00FE5A02">
        <w:rPr>
          <w:sz w:val="22"/>
          <w:szCs w:val="22"/>
          <w:lang w:val="en-US"/>
        </w:rPr>
        <w:t>Vinnytsia</w:t>
      </w:r>
      <w:proofErr w:type="spellEnd"/>
      <w:r w:rsidRPr="00FE5A02">
        <w:rPr>
          <w:sz w:val="22"/>
          <w:szCs w:val="22"/>
          <w:lang w:val="en-US"/>
        </w:rPr>
        <w:t xml:space="preserve"> National Agrarian University</w:t>
      </w:r>
    </w:p>
    <w:p w14:paraId="72DC201E" w14:textId="77777777" w:rsidR="00051509" w:rsidRPr="00FE5A02" w:rsidRDefault="00051509" w:rsidP="00051509">
      <w:pPr>
        <w:widowControl w:val="0"/>
        <w:jc w:val="center"/>
        <w:rPr>
          <w:sz w:val="22"/>
          <w:szCs w:val="22"/>
          <w:lang w:val="en-US"/>
        </w:rPr>
      </w:pPr>
    </w:p>
    <w:p w14:paraId="01C90448" w14:textId="77777777" w:rsidR="00051509" w:rsidRPr="00FE5A02" w:rsidRDefault="00051509" w:rsidP="00051509">
      <w:pPr>
        <w:pStyle w:val="af3"/>
        <w:widowControl w:val="0"/>
        <w:spacing w:after="0"/>
        <w:ind w:left="0"/>
        <w:jc w:val="center"/>
        <w:rPr>
          <w:sz w:val="22"/>
          <w:szCs w:val="22"/>
          <w:lang w:val="uk-UA"/>
        </w:rPr>
      </w:pPr>
      <w:r w:rsidRPr="00FE5A02">
        <w:rPr>
          <w:b/>
          <w:sz w:val="22"/>
          <w:szCs w:val="22"/>
          <w:lang w:val="uk-UA"/>
        </w:rPr>
        <w:t xml:space="preserve">ДАЦЮК Дмитро Анатолійович, </w:t>
      </w:r>
      <w:proofErr w:type="spellStart"/>
      <w:r w:rsidRPr="00051509">
        <w:rPr>
          <w:bCs/>
          <w:sz w:val="22"/>
          <w:szCs w:val="22"/>
          <w:lang w:val="uk-UA"/>
        </w:rPr>
        <w:t>Ph.D</w:t>
      </w:r>
      <w:proofErr w:type="spellEnd"/>
      <w:r w:rsidRPr="00051509">
        <w:rPr>
          <w:bCs/>
          <w:sz w:val="22"/>
          <w:szCs w:val="22"/>
          <w:lang w:val="uk-UA"/>
        </w:rPr>
        <w:t>., старший викладач</w:t>
      </w:r>
    </w:p>
    <w:p w14:paraId="3E5177CE" w14:textId="38F42D5B" w:rsidR="00C83EA9" w:rsidRDefault="00051509" w:rsidP="00051509">
      <w:pPr>
        <w:jc w:val="center"/>
        <w:rPr>
          <w:sz w:val="22"/>
          <w:szCs w:val="22"/>
        </w:rPr>
      </w:pPr>
      <w:r w:rsidRPr="00FE5A02">
        <w:rPr>
          <w:sz w:val="22"/>
          <w:szCs w:val="22"/>
        </w:rPr>
        <w:t>Вінницький національний аграрний університет</w:t>
      </w:r>
    </w:p>
    <w:p w14:paraId="0A7CCCA6" w14:textId="1BDED48D" w:rsidR="00051509" w:rsidRDefault="00051509" w:rsidP="00051509">
      <w:pPr>
        <w:jc w:val="center"/>
        <w:rPr>
          <w:sz w:val="22"/>
          <w:szCs w:val="22"/>
        </w:rPr>
      </w:pPr>
    </w:p>
    <w:p w14:paraId="61289AD0" w14:textId="77777777" w:rsidR="00051509" w:rsidRPr="00FE5A02" w:rsidRDefault="00051509" w:rsidP="00051509">
      <w:pPr>
        <w:ind w:firstLine="709"/>
        <w:jc w:val="both"/>
        <w:rPr>
          <w:i/>
          <w:iCs/>
          <w:sz w:val="22"/>
          <w:szCs w:val="22"/>
          <w:lang w:val="en-US"/>
        </w:rPr>
      </w:pPr>
      <w:r w:rsidRPr="00FE5A02">
        <w:rPr>
          <w:i/>
          <w:iCs/>
          <w:sz w:val="22"/>
          <w:szCs w:val="22"/>
          <w:lang w:val="en-US"/>
        </w:rPr>
        <w:t>Contemporary theoretical investigations of mechanical and technological processes related to seed motion under the influence of machine working elements are predominantly based on analytical approaches. These approaches typically result in complex systems of differential equations supplemented by initial and boundary conditions. Among advanced computational techniques for simulating the behavior of granular materials, such as seed mixtures, particular attention is given to methods founded on the discrete representation of matter, including particle dynamics and the Discrete Element Method (DEM).</w:t>
      </w:r>
    </w:p>
    <w:p w14:paraId="6DC808EF" w14:textId="77777777" w:rsidR="00051509" w:rsidRPr="00FE5A02" w:rsidRDefault="00051509" w:rsidP="00051509">
      <w:pPr>
        <w:ind w:firstLine="709"/>
        <w:jc w:val="both"/>
        <w:rPr>
          <w:i/>
          <w:iCs/>
          <w:sz w:val="22"/>
          <w:szCs w:val="22"/>
          <w:lang w:val="en-US"/>
        </w:rPr>
      </w:pPr>
      <w:r w:rsidRPr="00FE5A02">
        <w:rPr>
          <w:i/>
          <w:iCs/>
          <w:sz w:val="22"/>
          <w:szCs w:val="22"/>
          <w:lang w:val="en-US"/>
        </w:rPr>
        <w:t xml:space="preserve">The Discrete Element Method is a numerical engineering approach used to simulate the behavior and interaction of numerous discrete bodies, most commonly solid particles. The objective of this study is to simulate the motion and spatial distribution of small-seed crops using DEM within the CAE software environment </w:t>
      </w:r>
      <w:proofErr w:type="spellStart"/>
      <w:r w:rsidRPr="00FE5A02">
        <w:rPr>
          <w:i/>
          <w:iCs/>
          <w:sz w:val="22"/>
          <w:szCs w:val="22"/>
          <w:lang w:val="en-US"/>
        </w:rPr>
        <w:t>Simcenter</w:t>
      </w:r>
      <w:proofErr w:type="spellEnd"/>
      <w:r w:rsidRPr="00FE5A02">
        <w:rPr>
          <w:i/>
          <w:iCs/>
          <w:sz w:val="22"/>
          <w:szCs w:val="22"/>
          <w:lang w:val="en-US"/>
        </w:rPr>
        <w:t xml:space="preserve"> STAR-CCM+.</w:t>
      </w:r>
    </w:p>
    <w:p w14:paraId="2E0BA94B" w14:textId="77777777" w:rsidR="00051509" w:rsidRPr="00FE5A02" w:rsidRDefault="00051509" w:rsidP="00051509">
      <w:pPr>
        <w:ind w:firstLine="709"/>
        <w:jc w:val="both"/>
        <w:rPr>
          <w:i/>
          <w:iCs/>
          <w:sz w:val="22"/>
          <w:szCs w:val="22"/>
          <w:lang w:val="en-US"/>
        </w:rPr>
      </w:pPr>
      <w:r w:rsidRPr="00FE5A02">
        <w:rPr>
          <w:i/>
          <w:iCs/>
          <w:sz w:val="22"/>
          <w:szCs w:val="22"/>
          <w:lang w:val="en-US"/>
        </w:rPr>
        <w:t xml:space="preserve">The simulation framework implemented in </w:t>
      </w:r>
      <w:proofErr w:type="spellStart"/>
      <w:r w:rsidRPr="00FE5A02">
        <w:rPr>
          <w:i/>
          <w:iCs/>
          <w:sz w:val="22"/>
          <w:szCs w:val="22"/>
          <w:lang w:val="en-US"/>
        </w:rPr>
        <w:t>Simcenter</w:t>
      </w:r>
      <w:proofErr w:type="spellEnd"/>
      <w:r w:rsidRPr="00FE5A02">
        <w:rPr>
          <w:i/>
          <w:iCs/>
          <w:sz w:val="22"/>
          <w:szCs w:val="22"/>
          <w:lang w:val="en-US"/>
        </w:rPr>
        <w:t xml:space="preserve"> STAR-CCM+ incorporates a range of physical and mathematical models, including a three-dimensional formulation, an unsteady implicit scheme, a single-component gas model representing air, and an ideal gas approximation. Additionally, turbulent airflow is described using the k–ε turbulence model alongside the Reynolds-averaged </w:t>
      </w:r>
      <w:proofErr w:type="spellStart"/>
      <w:r w:rsidRPr="00FE5A02">
        <w:rPr>
          <w:i/>
          <w:iCs/>
          <w:sz w:val="22"/>
          <w:szCs w:val="22"/>
          <w:lang w:val="en-US"/>
        </w:rPr>
        <w:t>Navier</w:t>
      </w:r>
      <w:proofErr w:type="spellEnd"/>
      <w:r w:rsidRPr="00FE5A02">
        <w:rPr>
          <w:i/>
          <w:iCs/>
          <w:sz w:val="22"/>
          <w:szCs w:val="22"/>
          <w:lang w:val="en-US"/>
        </w:rPr>
        <w:t xml:space="preserve">–Stokes equations. The setup also includes segregated flow modeling, gradient and boundary condition methods, a </w:t>
      </w:r>
      <w:proofErr w:type="spellStart"/>
      <w:r w:rsidRPr="00FE5A02">
        <w:rPr>
          <w:i/>
          <w:iCs/>
          <w:sz w:val="22"/>
          <w:szCs w:val="22"/>
          <w:lang w:val="en-US"/>
        </w:rPr>
        <w:t>Lagrangian</w:t>
      </w:r>
      <w:proofErr w:type="spellEnd"/>
      <w:r w:rsidRPr="00FE5A02">
        <w:rPr>
          <w:i/>
          <w:iCs/>
          <w:sz w:val="22"/>
          <w:szCs w:val="22"/>
          <w:lang w:val="en-US"/>
        </w:rPr>
        <w:t xml:space="preserve"> multiphase approach, multiphase interaction modeling, DEM, and the influence of gravitational forces.</w:t>
      </w:r>
    </w:p>
    <w:p w14:paraId="106A6E74" w14:textId="77777777" w:rsidR="00051509" w:rsidRPr="00FE5A02" w:rsidRDefault="00051509" w:rsidP="00051509">
      <w:pPr>
        <w:ind w:firstLine="709"/>
        <w:jc w:val="both"/>
        <w:rPr>
          <w:i/>
          <w:iCs/>
          <w:sz w:val="22"/>
          <w:szCs w:val="22"/>
          <w:lang w:val="en-US"/>
        </w:rPr>
      </w:pPr>
      <w:r w:rsidRPr="00FE5A02">
        <w:rPr>
          <w:i/>
          <w:iCs/>
          <w:sz w:val="22"/>
          <w:szCs w:val="22"/>
          <w:lang w:val="en-US"/>
        </w:rPr>
        <w:t xml:space="preserve">As a result of the conducted study, a mathematical model describing the random packing of small-seed </w:t>
      </w:r>
      <w:proofErr w:type="gramStart"/>
      <w:r w:rsidRPr="00FE5A02">
        <w:rPr>
          <w:i/>
          <w:iCs/>
          <w:sz w:val="22"/>
          <w:szCs w:val="22"/>
          <w:lang w:val="en-US"/>
        </w:rPr>
        <w:t>crops</w:t>
      </w:r>
      <w:proofErr w:type="gramEnd"/>
      <w:r w:rsidRPr="00FE5A02">
        <w:rPr>
          <w:i/>
          <w:iCs/>
          <w:sz w:val="22"/>
          <w:szCs w:val="22"/>
          <w:lang w:val="en-US"/>
        </w:rPr>
        <w:t xml:space="preserve"> within a container was developed. This enabled the derivation of a regression relationship for packing density as a function of the effective seed diameter and its coefficient of variation. The findings indicate that a decrease in the average effective diameter (</w:t>
      </w:r>
      <w:proofErr w:type="spellStart"/>
      <w:r w:rsidRPr="00FE5A02">
        <w:rPr>
          <w:i/>
          <w:iCs/>
          <w:sz w:val="22"/>
          <w:szCs w:val="22"/>
          <w:lang w:val="en-US"/>
        </w:rPr>
        <w:t>Dμ</w:t>
      </w:r>
      <w:proofErr w:type="spellEnd"/>
      <w:r w:rsidRPr="00FE5A02">
        <w:rPr>
          <w:i/>
          <w:iCs/>
          <w:sz w:val="22"/>
          <w:szCs w:val="22"/>
          <w:lang w:val="en-US"/>
        </w:rPr>
        <w:t>) combined with an increase in the coefficient of variation (δ) leads to a higher packing density (φ) of spherical seeds. This phenomenon can be explained by the ability of smaller particles to occupy voids between larger ones.</w:t>
      </w:r>
    </w:p>
    <w:p w14:paraId="38D6A4B7" w14:textId="77777777" w:rsidR="00051509" w:rsidRPr="00FE5A02" w:rsidRDefault="00051509" w:rsidP="00051509">
      <w:pPr>
        <w:ind w:firstLine="709"/>
        <w:jc w:val="both"/>
        <w:rPr>
          <w:i/>
          <w:iCs/>
          <w:sz w:val="22"/>
          <w:szCs w:val="22"/>
          <w:lang w:val="en-US"/>
        </w:rPr>
      </w:pPr>
      <w:r w:rsidRPr="00FE5A02">
        <w:rPr>
          <w:b/>
          <w:bCs/>
          <w:i/>
          <w:iCs/>
          <w:sz w:val="22"/>
          <w:szCs w:val="22"/>
          <w:lang w:val="en-US"/>
        </w:rPr>
        <w:t>Keywords:</w:t>
      </w:r>
      <w:r w:rsidRPr="00FE5A02">
        <w:rPr>
          <w:b/>
          <w:i/>
          <w:iCs/>
          <w:sz w:val="22"/>
          <w:szCs w:val="22"/>
          <w:lang w:val="en-US"/>
        </w:rPr>
        <w:t xml:space="preserve"> </w:t>
      </w:r>
      <w:r w:rsidRPr="00FE5A02">
        <w:rPr>
          <w:i/>
          <w:iCs/>
          <w:sz w:val="22"/>
          <w:szCs w:val="22"/>
          <w:lang w:val="en-US"/>
        </w:rPr>
        <w:t>seeds, numerical modeling, simulation, motion, parameters, Discrete Element Method.</w:t>
      </w:r>
    </w:p>
    <w:p w14:paraId="6CB20528" w14:textId="7658961E" w:rsidR="00051509" w:rsidRPr="00051509" w:rsidRDefault="00051509" w:rsidP="00051509">
      <w:pPr>
        <w:ind w:firstLine="709"/>
        <w:jc w:val="both"/>
        <w:rPr>
          <w:b/>
          <w:bCs/>
          <w:i/>
          <w:iCs/>
          <w:sz w:val="22"/>
        </w:rPr>
      </w:pPr>
      <w:r w:rsidRPr="00FE5A02">
        <w:rPr>
          <w:b/>
          <w:bCs/>
          <w:i/>
          <w:iCs/>
          <w:sz w:val="22"/>
          <w:szCs w:val="22"/>
          <w:lang w:val="en-US"/>
        </w:rPr>
        <w:t>Eq.</w:t>
      </w:r>
      <w:r>
        <w:rPr>
          <w:b/>
          <w:bCs/>
          <w:i/>
          <w:iCs/>
          <w:sz w:val="22"/>
          <w:szCs w:val="22"/>
        </w:rPr>
        <w:t xml:space="preserve"> </w:t>
      </w:r>
      <w:r w:rsidRPr="00FE5A02">
        <w:rPr>
          <w:b/>
          <w:bCs/>
          <w:i/>
          <w:iCs/>
          <w:sz w:val="22"/>
          <w:szCs w:val="22"/>
        </w:rPr>
        <w:t>2</w:t>
      </w:r>
      <w:r w:rsidR="000260C7">
        <w:rPr>
          <w:b/>
          <w:bCs/>
          <w:i/>
          <w:iCs/>
          <w:sz w:val="22"/>
          <w:szCs w:val="22"/>
          <w:lang w:val="en-US"/>
        </w:rPr>
        <w:t>1</w:t>
      </w:r>
      <w:r w:rsidRPr="00FE5A02">
        <w:rPr>
          <w:b/>
          <w:bCs/>
          <w:i/>
          <w:iCs/>
          <w:sz w:val="22"/>
          <w:szCs w:val="22"/>
          <w:lang w:val="en-US"/>
        </w:rPr>
        <w:t>. Fig.</w:t>
      </w:r>
      <w:r>
        <w:rPr>
          <w:b/>
          <w:bCs/>
          <w:i/>
          <w:iCs/>
          <w:sz w:val="22"/>
          <w:szCs w:val="22"/>
        </w:rPr>
        <w:t xml:space="preserve"> </w:t>
      </w:r>
      <w:r w:rsidRPr="00FE5A02">
        <w:rPr>
          <w:b/>
          <w:bCs/>
          <w:i/>
          <w:iCs/>
          <w:sz w:val="22"/>
          <w:szCs w:val="22"/>
          <w:lang w:val="en-US"/>
        </w:rPr>
        <w:t>4.</w:t>
      </w:r>
      <w:r w:rsidR="000260C7">
        <w:rPr>
          <w:b/>
          <w:bCs/>
          <w:i/>
          <w:iCs/>
          <w:sz w:val="22"/>
          <w:szCs w:val="22"/>
          <w:lang w:val="en-US"/>
        </w:rPr>
        <w:t xml:space="preserve"> </w:t>
      </w:r>
      <w:r w:rsidR="000260C7" w:rsidRPr="000260C7">
        <w:rPr>
          <w:b/>
          <w:bCs/>
          <w:i/>
          <w:iCs/>
          <w:sz w:val="22"/>
          <w:szCs w:val="22"/>
          <w:lang w:val="en-US"/>
        </w:rPr>
        <w:t>Tabl</w:t>
      </w:r>
      <w:r w:rsidR="00980BBB">
        <w:rPr>
          <w:b/>
          <w:bCs/>
          <w:i/>
          <w:iCs/>
          <w:sz w:val="22"/>
          <w:szCs w:val="22"/>
          <w:lang w:val="en-US"/>
        </w:rPr>
        <w:t>e</w:t>
      </w:r>
      <w:r w:rsidR="000260C7">
        <w:rPr>
          <w:b/>
          <w:bCs/>
          <w:i/>
          <w:iCs/>
          <w:sz w:val="22"/>
          <w:szCs w:val="22"/>
          <w:lang w:val="en-US"/>
        </w:rPr>
        <w:t>. 3.</w:t>
      </w:r>
      <w:r w:rsidRPr="00FE5A02">
        <w:rPr>
          <w:b/>
          <w:bCs/>
          <w:i/>
          <w:iCs/>
          <w:sz w:val="22"/>
          <w:szCs w:val="22"/>
          <w:lang w:val="en-US"/>
        </w:rPr>
        <w:t xml:space="preserve"> Ref.</w:t>
      </w:r>
      <w:r>
        <w:rPr>
          <w:b/>
          <w:bCs/>
          <w:i/>
          <w:iCs/>
          <w:sz w:val="22"/>
          <w:szCs w:val="22"/>
        </w:rPr>
        <w:t xml:space="preserve"> </w:t>
      </w:r>
      <w:r w:rsidRPr="00FE5A02">
        <w:rPr>
          <w:b/>
          <w:bCs/>
          <w:i/>
          <w:iCs/>
          <w:sz w:val="22"/>
          <w:szCs w:val="22"/>
          <w:lang w:val="en-US"/>
        </w:rPr>
        <w:t>20</w:t>
      </w:r>
      <w:r>
        <w:rPr>
          <w:b/>
          <w:bCs/>
          <w:i/>
          <w:iCs/>
          <w:sz w:val="22"/>
          <w:szCs w:val="22"/>
        </w:rPr>
        <w:t>.</w:t>
      </w:r>
    </w:p>
    <w:p w14:paraId="02AC853E" w14:textId="77777777" w:rsidR="00051509" w:rsidRDefault="00051509" w:rsidP="00C83EA9">
      <w:pPr>
        <w:ind w:firstLine="709"/>
        <w:jc w:val="both"/>
        <w:rPr>
          <w:b/>
          <w:bCs/>
          <w:i/>
          <w:iCs/>
          <w:sz w:val="22"/>
          <w:lang w:val="en-US"/>
        </w:rPr>
      </w:pPr>
    </w:p>
    <w:p w14:paraId="652E5958" w14:textId="77777777" w:rsidR="00925CBA" w:rsidRPr="004E3C0B" w:rsidRDefault="00925CBA" w:rsidP="00925CBA">
      <w:pPr>
        <w:pStyle w:val="11"/>
        <w:pBdr>
          <w:top w:val="single" w:sz="4" w:space="1" w:color="000000"/>
          <w:left w:val="nil"/>
          <w:bottom w:val="single" w:sz="4" w:space="1" w:color="000000"/>
          <w:right w:val="nil"/>
          <w:between w:val="single" w:sz="4" w:space="1" w:color="000000"/>
        </w:pBdr>
        <w:tabs>
          <w:tab w:val="center" w:pos="4820"/>
          <w:tab w:val="right" w:pos="9639"/>
        </w:tabs>
        <w:spacing w:before="0" w:after="0"/>
        <w:ind w:hanging="2"/>
        <w:jc w:val="center"/>
        <w:rPr>
          <w:rFonts w:cs="Times New Roman"/>
          <w:szCs w:val="22"/>
        </w:rPr>
      </w:pPr>
      <w:r w:rsidRPr="004E3C0B">
        <w:rPr>
          <w:rFonts w:cs="Times New Roman"/>
          <w:b/>
          <w:szCs w:val="22"/>
        </w:rPr>
        <w:t xml:space="preserve">1. </w:t>
      </w:r>
      <w:r w:rsidRPr="004E3C0B">
        <w:rPr>
          <w:rFonts w:cs="Times New Roman"/>
          <w:b/>
          <w:szCs w:val="22"/>
          <w:lang w:val="en-US"/>
        </w:rPr>
        <w:t>Problem formulation</w:t>
      </w:r>
    </w:p>
    <w:p w14:paraId="0934AA84" w14:textId="77777777" w:rsidR="00051509" w:rsidRPr="00FE5A02" w:rsidRDefault="00051509" w:rsidP="00051509">
      <w:pPr>
        <w:ind w:firstLine="709"/>
        <w:jc w:val="both"/>
        <w:rPr>
          <w:sz w:val="22"/>
          <w:szCs w:val="22"/>
          <w:lang w:val="en-US"/>
        </w:rPr>
      </w:pPr>
      <w:r w:rsidRPr="00FE5A02">
        <w:rPr>
          <w:sz w:val="22"/>
          <w:szCs w:val="22"/>
          <w:lang w:val="en-US"/>
        </w:rPr>
        <w:t>During the sowing of small-seeded crops on variety testing plots and preliminary propagation areas, electromechanical seeders have become widely used [1]. However, a significant problem in their application is the insufficient uniformity of seed distribution along the row, which is associated with random processes occurring during sowing. As a result, crops emerge unevenly—with plant thickening or thinning along the row—which ultimately leads to a decrease in the yield of valuable breeding small-seeded crops.</w:t>
      </w:r>
    </w:p>
    <w:p w14:paraId="447E521C" w14:textId="77777777" w:rsidR="00051509" w:rsidRPr="00FE5A02" w:rsidRDefault="00051509" w:rsidP="00051509">
      <w:pPr>
        <w:ind w:firstLine="709"/>
        <w:jc w:val="both"/>
        <w:rPr>
          <w:sz w:val="22"/>
          <w:szCs w:val="22"/>
          <w:lang w:val="en-US"/>
        </w:rPr>
      </w:pPr>
      <w:r w:rsidRPr="00FE5A02">
        <w:rPr>
          <w:sz w:val="22"/>
          <w:szCs w:val="22"/>
          <w:lang w:val="en-US"/>
        </w:rPr>
        <w:t>The sowing of small-seeded crops in an electromechanical metering device is reduced to the processes of dosing and transporting seeds to the seed tube [2, 3]. In most designs of electromechanical metering devices, seeds are discharged into the hopper of the metering unit, where, from a mathematical point of view, they form a random packing. Then, using a gate through the formed metering openings, the seeds enter the distributor and are transported to the seed tube. Taking the above into account, the research was conducted with the aim of developing a model of random packing of small-seeded crops in the hopper of the metering unit of a breeding seeder.</w:t>
      </w:r>
    </w:p>
    <w:p w14:paraId="3D20D2F0" w14:textId="77777777" w:rsidR="00051509" w:rsidRPr="00FE5A02" w:rsidRDefault="00051509" w:rsidP="00051509">
      <w:pPr>
        <w:ind w:firstLine="709"/>
        <w:jc w:val="both"/>
        <w:rPr>
          <w:sz w:val="22"/>
          <w:szCs w:val="22"/>
          <w:lang w:val="en-US"/>
        </w:rPr>
      </w:pPr>
      <w:r w:rsidRPr="00FE5A02">
        <w:rPr>
          <w:sz w:val="22"/>
          <w:szCs w:val="22"/>
          <w:lang w:val="en-US"/>
        </w:rPr>
        <w:t xml:space="preserve">Modern theoretical studies of mechanical and technological processes of seed movement under the action of working elements of technical equipment are reduced to analytical methods, which leads to the formulation of complex systems of differential equations with boundary and initial conditions [4]. These </w:t>
      </w:r>
      <w:r w:rsidRPr="00FE5A02">
        <w:rPr>
          <w:sz w:val="22"/>
          <w:szCs w:val="22"/>
          <w:lang w:val="en-US"/>
        </w:rPr>
        <w:lastRenderedPageBreak/>
        <w:t>systems are practically unsolvable by traditional methods, which necessitates their numerical solution using computer modeling.</w:t>
      </w:r>
    </w:p>
    <w:p w14:paraId="2F492811" w14:textId="77777777" w:rsidR="00051509" w:rsidRPr="00FE5A02" w:rsidRDefault="00051509" w:rsidP="00051509">
      <w:pPr>
        <w:ind w:firstLine="709"/>
        <w:jc w:val="both"/>
        <w:rPr>
          <w:sz w:val="22"/>
          <w:szCs w:val="22"/>
          <w:lang w:val="en-US"/>
        </w:rPr>
      </w:pPr>
      <w:r w:rsidRPr="00FE5A02">
        <w:rPr>
          <w:sz w:val="22"/>
          <w:szCs w:val="22"/>
          <w:lang w:val="en-US"/>
        </w:rPr>
        <w:t>These numerical solutions are extremely important for determining the optimal design and technological parameters of working elements acting on seeds. Computer modeling is an effective tool for studying these processes, as it allows rapid and accurate calculation of various parameter configurations, which can help improve the efficiency of the technological process and reduce its cost. In addition, computer modeling makes it possible to study the influence of various factors on seed movement and to find optimal solutions for improving its performance [5].</w:t>
      </w:r>
    </w:p>
    <w:p w14:paraId="2492D6B7" w14:textId="77777777" w:rsidR="00051509" w:rsidRPr="00FE5A02" w:rsidRDefault="00051509" w:rsidP="00051509">
      <w:pPr>
        <w:ind w:firstLine="709"/>
        <w:jc w:val="both"/>
        <w:rPr>
          <w:sz w:val="22"/>
          <w:szCs w:val="22"/>
          <w:lang w:val="en-US"/>
        </w:rPr>
      </w:pPr>
      <w:r w:rsidRPr="00FE5A02">
        <w:rPr>
          <w:sz w:val="22"/>
          <w:szCs w:val="22"/>
          <w:lang w:val="en-US"/>
        </w:rPr>
        <w:t>Numerical modeling of mechanical and technological processes makes it possible to study processes that are difficult for analytical analysis. For example, the calculation of seed movement processes taking into account non-stationary operating modes of technical equipment, such as variable pressure, motion velocity, etc., is possible only using numerical methods [6].</w:t>
      </w:r>
    </w:p>
    <w:p w14:paraId="5ABB4E4F" w14:textId="3043E959" w:rsidR="00C83EA9" w:rsidRPr="00CB2AB9" w:rsidRDefault="00051509" w:rsidP="00051509">
      <w:pPr>
        <w:ind w:firstLine="709"/>
        <w:jc w:val="both"/>
        <w:rPr>
          <w:sz w:val="22"/>
          <w:lang w:val="en-US"/>
        </w:rPr>
      </w:pPr>
      <w:r w:rsidRPr="00FE5A02">
        <w:rPr>
          <w:sz w:val="22"/>
          <w:szCs w:val="22"/>
          <w:lang w:val="en-US"/>
        </w:rPr>
        <w:t>The application of computer modeling of mechanical and technological processes of seed movement is particularly important under modern conditions, when industry increasingly uses automated processes and technical equipment. Therefore, ensuring the quality and efficiency of these processes is an important task that can be achieved through the use of computer modeling.</w:t>
      </w:r>
    </w:p>
    <w:p w14:paraId="63A37A36" w14:textId="77777777" w:rsidR="00925CBA" w:rsidRPr="00C83EA9" w:rsidRDefault="00925CBA" w:rsidP="00925CBA">
      <w:pPr>
        <w:ind w:firstLine="709"/>
        <w:jc w:val="both"/>
        <w:rPr>
          <w:sz w:val="22"/>
          <w:szCs w:val="22"/>
          <w:lang w:val="en-US"/>
        </w:rPr>
      </w:pPr>
    </w:p>
    <w:p w14:paraId="15B7DFA9" w14:textId="77777777" w:rsidR="00925CBA" w:rsidRPr="004E3C0B" w:rsidRDefault="00925CBA" w:rsidP="00925CBA">
      <w:pPr>
        <w:pStyle w:val="11"/>
        <w:pBdr>
          <w:top w:val="single" w:sz="4" w:space="1" w:color="000000"/>
          <w:left w:val="nil"/>
          <w:bottom w:val="single" w:sz="4" w:space="1" w:color="000000"/>
          <w:right w:val="nil"/>
          <w:between w:val="single" w:sz="4" w:space="1" w:color="000000"/>
        </w:pBdr>
        <w:tabs>
          <w:tab w:val="center" w:pos="4820"/>
          <w:tab w:val="right" w:pos="9639"/>
        </w:tabs>
        <w:spacing w:before="0" w:after="0"/>
        <w:ind w:hanging="2"/>
        <w:jc w:val="center"/>
        <w:rPr>
          <w:rFonts w:cs="Times New Roman"/>
          <w:szCs w:val="22"/>
        </w:rPr>
      </w:pPr>
      <w:r w:rsidRPr="004E3C0B">
        <w:rPr>
          <w:rFonts w:cs="Times New Roman"/>
          <w:b/>
          <w:szCs w:val="22"/>
        </w:rPr>
        <w:t xml:space="preserve">2. </w:t>
      </w:r>
      <w:r w:rsidRPr="004E3C0B">
        <w:rPr>
          <w:rFonts w:cs="Times New Roman"/>
          <w:b/>
          <w:szCs w:val="22"/>
          <w:lang w:val="en-US"/>
        </w:rPr>
        <w:t>Analysis of recent research and publications</w:t>
      </w:r>
    </w:p>
    <w:p w14:paraId="6B03BAB3" w14:textId="77777777" w:rsidR="00051509" w:rsidRPr="00FE5A02" w:rsidRDefault="00051509" w:rsidP="00051509">
      <w:pPr>
        <w:ind w:firstLine="709"/>
        <w:jc w:val="both"/>
        <w:rPr>
          <w:sz w:val="22"/>
          <w:szCs w:val="22"/>
          <w:lang w:val="en-US"/>
        </w:rPr>
      </w:pPr>
      <w:r w:rsidRPr="00FE5A02">
        <w:rPr>
          <w:sz w:val="22"/>
          <w:szCs w:val="22"/>
          <w:lang w:val="en-US"/>
        </w:rPr>
        <w:t>Among modern methods of computer modeling of mechanical and technological processes of granular media movement (seed mixtures), particular interest is given to methods based on the concept of discrete representation of matter—namely, the particle dynamics method and the Discrete Element Method.</w:t>
      </w:r>
    </w:p>
    <w:p w14:paraId="091E4CCF" w14:textId="77777777" w:rsidR="00051509" w:rsidRPr="00FE5A02" w:rsidRDefault="00051509" w:rsidP="00051509">
      <w:pPr>
        <w:ind w:firstLine="709"/>
        <w:jc w:val="both"/>
        <w:rPr>
          <w:sz w:val="22"/>
          <w:szCs w:val="22"/>
          <w:lang w:val="en-US"/>
        </w:rPr>
      </w:pPr>
      <w:r w:rsidRPr="00FE5A02">
        <w:rPr>
          <w:sz w:val="22"/>
          <w:szCs w:val="22"/>
          <w:lang w:val="en-US"/>
        </w:rPr>
        <w:t>The particle dynamics method consists in representing the medium as a set of interacting particles—material points or rigid bodies. Their motion is described by the equations of classical mechanics. When modeling particle motion using the particle dynamics method, at each step, the Cauchy problem is solved using iterative methods—that is, differential equations are integrated under given initial conditions. The most well-known software packages for calculations using the particle dynamics method include AMBER, CHARMM, GROMACS, GROMOS, and NAMD [7].</w:t>
      </w:r>
    </w:p>
    <w:p w14:paraId="6A754457" w14:textId="77777777" w:rsidR="00051509" w:rsidRPr="00FE5A02" w:rsidRDefault="00051509" w:rsidP="00051509">
      <w:pPr>
        <w:ind w:firstLine="709"/>
        <w:jc w:val="both"/>
        <w:rPr>
          <w:sz w:val="22"/>
          <w:szCs w:val="22"/>
          <w:lang w:val="en-US"/>
        </w:rPr>
      </w:pPr>
      <w:r w:rsidRPr="00FE5A02">
        <w:rPr>
          <w:sz w:val="22"/>
          <w:szCs w:val="22"/>
          <w:lang w:val="en-US"/>
        </w:rPr>
        <w:t>The Discrete Element Method (DEM) is an engineering numerical method for modeling the motion of many interacting discrete objects, which are typically solid particles. The Discrete Element Method can be considered as a generalization of the finite element method. When modeling a process using this method, the initial positions and velocities of particles are specified. Then, based on these initial data and the given physical laws of particle interaction, the forces acting on each particle are calculated. Various interaction laws can be taken into account, provided that solvable equations exist to describe them. For each particle, the resultant force is determined, and the Cauchy problem is solved over a selected time interval. As a result, new initial data for the next step are obtained [8].</w:t>
      </w:r>
    </w:p>
    <w:p w14:paraId="2FCB9EB7" w14:textId="77777777" w:rsidR="00051509" w:rsidRPr="00FE5A02" w:rsidRDefault="00051509" w:rsidP="00051509">
      <w:pPr>
        <w:ind w:firstLine="709"/>
        <w:jc w:val="both"/>
        <w:rPr>
          <w:sz w:val="22"/>
          <w:szCs w:val="22"/>
          <w:lang w:val="en-US"/>
        </w:rPr>
      </w:pPr>
      <w:r w:rsidRPr="00FE5A02">
        <w:rPr>
          <w:sz w:val="22"/>
          <w:szCs w:val="22"/>
          <w:lang w:val="en-US"/>
        </w:rPr>
        <w:t xml:space="preserve">Although DEM modeling requires significant computational power, it provides a level of detail that other methods cannot achieve. Developed by </w:t>
      </w:r>
      <w:proofErr w:type="spellStart"/>
      <w:r w:rsidRPr="00FE5A02">
        <w:rPr>
          <w:sz w:val="22"/>
          <w:szCs w:val="22"/>
          <w:lang w:val="en-US"/>
        </w:rPr>
        <w:t>Cundall</w:t>
      </w:r>
      <w:proofErr w:type="spellEnd"/>
      <w:r w:rsidRPr="00FE5A02">
        <w:rPr>
          <w:sz w:val="22"/>
          <w:szCs w:val="22"/>
          <w:lang w:val="en-US"/>
        </w:rPr>
        <w:t xml:space="preserve"> and </w:t>
      </w:r>
      <w:proofErr w:type="spellStart"/>
      <w:r w:rsidRPr="00FE5A02">
        <w:rPr>
          <w:sz w:val="22"/>
          <w:szCs w:val="22"/>
          <w:lang w:val="en-US"/>
        </w:rPr>
        <w:t>Strack</w:t>
      </w:r>
      <w:proofErr w:type="spellEnd"/>
      <w:r w:rsidRPr="00FE5A02">
        <w:rPr>
          <w:sz w:val="22"/>
          <w:szCs w:val="22"/>
          <w:lang w:val="en-US"/>
        </w:rPr>
        <w:t xml:space="preserve">, the DEM model is an extension of the </w:t>
      </w:r>
      <w:proofErr w:type="spellStart"/>
      <w:r w:rsidRPr="00FE5A02">
        <w:rPr>
          <w:sz w:val="22"/>
          <w:szCs w:val="22"/>
          <w:lang w:val="en-US"/>
        </w:rPr>
        <w:t>Lagrangian</w:t>
      </w:r>
      <w:proofErr w:type="spellEnd"/>
      <w:r w:rsidRPr="00FE5A02">
        <w:rPr>
          <w:sz w:val="22"/>
          <w:szCs w:val="22"/>
          <w:lang w:val="en-US"/>
        </w:rPr>
        <w:t xml:space="preserve"> modeling methodology to include dense particle flows. A distinctive feature of DEM is that contact forces between particles are included in the equations of motion. These forces cannot be neglected for highly loaded flows, i.e., systems with many interacting particles.</w:t>
      </w:r>
    </w:p>
    <w:p w14:paraId="35A3BBAA" w14:textId="3194958B" w:rsidR="00C83EA9" w:rsidRPr="00CB2AB9" w:rsidRDefault="00051509" w:rsidP="00051509">
      <w:pPr>
        <w:ind w:firstLine="709"/>
        <w:jc w:val="both"/>
        <w:rPr>
          <w:sz w:val="22"/>
          <w:lang w:val="en-US"/>
        </w:rPr>
      </w:pPr>
      <w:r w:rsidRPr="00FE5A02">
        <w:rPr>
          <w:sz w:val="22"/>
          <w:szCs w:val="22"/>
          <w:lang w:val="en-US"/>
        </w:rPr>
        <w:t>The most well-known software implementing the Discrete Element Method includes Chute Maven (</w:t>
      </w:r>
      <w:proofErr w:type="spellStart"/>
      <w:r w:rsidRPr="00FE5A02">
        <w:rPr>
          <w:sz w:val="22"/>
          <w:szCs w:val="22"/>
          <w:lang w:val="en-US"/>
        </w:rPr>
        <w:t>Hustrulid</w:t>
      </w:r>
      <w:proofErr w:type="spellEnd"/>
      <w:r w:rsidRPr="00FE5A02">
        <w:rPr>
          <w:sz w:val="22"/>
          <w:szCs w:val="22"/>
          <w:lang w:val="en-US"/>
        </w:rPr>
        <w:t xml:space="preserve"> Technologies Inc.), PFC2D and PFC3D, EDEM (DEM Solutions Ltd.), GROMOS 96, ELFEN, MIMES, PASSAGE, and </w:t>
      </w:r>
      <w:proofErr w:type="spellStart"/>
      <w:r w:rsidRPr="00FE5A02">
        <w:rPr>
          <w:sz w:val="22"/>
          <w:szCs w:val="22"/>
          <w:lang w:val="en-US"/>
        </w:rPr>
        <w:t>Simcenter</w:t>
      </w:r>
      <w:proofErr w:type="spellEnd"/>
      <w:r w:rsidRPr="00FE5A02">
        <w:rPr>
          <w:sz w:val="22"/>
          <w:szCs w:val="22"/>
          <w:lang w:val="en-US"/>
        </w:rPr>
        <w:t xml:space="preserve"> STAR-CCM+ [9–10]. The Discrete Element Method is based on the laws of conservation of momentum and angular momentum for </w:t>
      </w:r>
      <w:proofErr w:type="spellStart"/>
      <w:r w:rsidRPr="00FE5A02">
        <w:rPr>
          <w:sz w:val="22"/>
          <w:szCs w:val="22"/>
          <w:lang w:val="en-US"/>
        </w:rPr>
        <w:t>Lagrangian</w:t>
      </w:r>
      <w:proofErr w:type="spellEnd"/>
      <w:r w:rsidRPr="00FE5A02">
        <w:rPr>
          <w:sz w:val="22"/>
          <w:szCs w:val="22"/>
          <w:lang w:val="en-US"/>
        </w:rPr>
        <w:t xml:space="preserve"> models of multiphase media [11]. However, for the construction of a physical and mathematical model, it is necessary to assume that the component particles are represented as spheres with a defined density and effective diameter.</w:t>
      </w:r>
    </w:p>
    <w:p w14:paraId="6365CE2C" w14:textId="583C6B98" w:rsidR="00925CBA" w:rsidRPr="00C83EA9" w:rsidRDefault="00925CBA" w:rsidP="00925CBA">
      <w:pPr>
        <w:ind w:firstLine="709"/>
        <w:jc w:val="both"/>
        <w:rPr>
          <w:sz w:val="22"/>
          <w:szCs w:val="22"/>
          <w:lang w:val="en-US"/>
        </w:rPr>
      </w:pPr>
    </w:p>
    <w:p w14:paraId="52421B7B" w14:textId="77777777" w:rsidR="00925CBA" w:rsidRPr="004E3C0B" w:rsidRDefault="00925CBA" w:rsidP="00925CBA">
      <w:pPr>
        <w:pStyle w:val="11"/>
        <w:pBdr>
          <w:top w:val="single" w:sz="4" w:space="1" w:color="000000"/>
          <w:left w:val="nil"/>
          <w:bottom w:val="single" w:sz="4" w:space="1" w:color="000000"/>
          <w:right w:val="nil"/>
          <w:between w:val="single" w:sz="4" w:space="1" w:color="000000"/>
        </w:pBdr>
        <w:tabs>
          <w:tab w:val="center" w:pos="4820"/>
          <w:tab w:val="right" w:pos="9639"/>
        </w:tabs>
        <w:spacing w:before="0" w:after="0"/>
        <w:ind w:hanging="2"/>
        <w:jc w:val="center"/>
        <w:rPr>
          <w:rFonts w:cs="Times New Roman"/>
          <w:szCs w:val="22"/>
        </w:rPr>
      </w:pPr>
      <w:r w:rsidRPr="004E3C0B">
        <w:rPr>
          <w:rFonts w:cs="Times New Roman"/>
          <w:b/>
          <w:szCs w:val="22"/>
        </w:rPr>
        <w:t xml:space="preserve">3. </w:t>
      </w:r>
      <w:r w:rsidRPr="004E3C0B">
        <w:rPr>
          <w:rFonts w:cs="Times New Roman"/>
          <w:b/>
          <w:szCs w:val="22"/>
          <w:lang w:val="en-US"/>
        </w:rPr>
        <w:t>The purpose of the article</w:t>
      </w:r>
    </w:p>
    <w:p w14:paraId="4571DAA0" w14:textId="77777777" w:rsidR="00051509" w:rsidRPr="00FE5A02" w:rsidRDefault="00051509" w:rsidP="00051509">
      <w:pPr>
        <w:ind w:firstLine="709"/>
        <w:jc w:val="both"/>
        <w:rPr>
          <w:sz w:val="22"/>
          <w:szCs w:val="22"/>
          <w:lang w:val="en-US"/>
        </w:rPr>
      </w:pPr>
      <w:r w:rsidRPr="00FE5A02">
        <w:rPr>
          <w:sz w:val="22"/>
          <w:szCs w:val="22"/>
          <w:lang w:val="en-US"/>
        </w:rPr>
        <w:t xml:space="preserve">The aim of the research is to model the motion and packing of small-seeded crops using the Discrete Element Method within the CAE software package </w:t>
      </w:r>
      <w:proofErr w:type="spellStart"/>
      <w:r w:rsidRPr="00FE5A02">
        <w:rPr>
          <w:sz w:val="22"/>
          <w:szCs w:val="22"/>
          <w:lang w:val="en-US"/>
        </w:rPr>
        <w:t>Simcenter</w:t>
      </w:r>
      <w:proofErr w:type="spellEnd"/>
      <w:r w:rsidRPr="00FE5A02">
        <w:rPr>
          <w:sz w:val="22"/>
          <w:szCs w:val="22"/>
          <w:lang w:val="en-US"/>
        </w:rPr>
        <w:t xml:space="preserve"> STAR-CCM+.</w:t>
      </w:r>
    </w:p>
    <w:p w14:paraId="2FF4FDEB" w14:textId="3BDD0225" w:rsidR="00C83EA9" w:rsidRDefault="00051509" w:rsidP="00051509">
      <w:pPr>
        <w:ind w:firstLine="709"/>
        <w:jc w:val="both"/>
        <w:rPr>
          <w:sz w:val="22"/>
          <w:lang w:val="en-US"/>
        </w:rPr>
      </w:pPr>
      <w:r w:rsidRPr="00FE5A02">
        <w:rPr>
          <w:sz w:val="22"/>
          <w:szCs w:val="22"/>
          <w:lang w:val="en-US"/>
        </w:rPr>
        <w:t xml:space="preserve">Numerical simulation of the processes of motion and packing of seed material of small-seeded crops will be carried out using the CAE software package </w:t>
      </w:r>
      <w:proofErr w:type="spellStart"/>
      <w:r w:rsidRPr="00FE5A02">
        <w:rPr>
          <w:sz w:val="22"/>
          <w:szCs w:val="22"/>
          <w:lang w:val="en-US"/>
        </w:rPr>
        <w:t>Simcenter</w:t>
      </w:r>
      <w:proofErr w:type="spellEnd"/>
      <w:r w:rsidRPr="00FE5A02">
        <w:rPr>
          <w:sz w:val="22"/>
          <w:szCs w:val="22"/>
          <w:lang w:val="en-US"/>
        </w:rPr>
        <w:t xml:space="preserve"> STAR-CCM+.</w:t>
      </w:r>
    </w:p>
    <w:p w14:paraId="20F89544" w14:textId="5FFE2478" w:rsidR="00925CBA" w:rsidRDefault="00925CBA" w:rsidP="00925CBA">
      <w:pPr>
        <w:ind w:firstLine="709"/>
        <w:jc w:val="both"/>
        <w:rPr>
          <w:sz w:val="22"/>
          <w:szCs w:val="22"/>
          <w:lang w:val="en-US"/>
        </w:rPr>
      </w:pPr>
    </w:p>
    <w:p w14:paraId="33C9ECBB" w14:textId="5C56AB2F" w:rsidR="000260C7" w:rsidRDefault="000260C7" w:rsidP="00925CBA">
      <w:pPr>
        <w:ind w:firstLine="709"/>
        <w:jc w:val="both"/>
        <w:rPr>
          <w:sz w:val="22"/>
          <w:szCs w:val="22"/>
          <w:lang w:val="en-US"/>
        </w:rPr>
      </w:pPr>
    </w:p>
    <w:p w14:paraId="03F2057E" w14:textId="77777777" w:rsidR="000260C7" w:rsidRPr="00C83EA9" w:rsidRDefault="000260C7" w:rsidP="00925CBA">
      <w:pPr>
        <w:ind w:firstLine="709"/>
        <w:jc w:val="both"/>
        <w:rPr>
          <w:sz w:val="22"/>
          <w:szCs w:val="22"/>
          <w:lang w:val="en-US"/>
        </w:rPr>
      </w:pPr>
    </w:p>
    <w:p w14:paraId="67F6B02B" w14:textId="77777777" w:rsidR="00925CBA" w:rsidRPr="004E3C0B" w:rsidRDefault="00925CBA" w:rsidP="00925CBA">
      <w:pPr>
        <w:pBdr>
          <w:top w:val="single" w:sz="4" w:space="1" w:color="auto"/>
          <w:bottom w:val="single" w:sz="4" w:space="1" w:color="auto"/>
          <w:between w:val="single" w:sz="4" w:space="1" w:color="auto"/>
          <w:bar w:val="single" w:sz="4" w:color="auto"/>
        </w:pBdr>
        <w:jc w:val="center"/>
        <w:rPr>
          <w:sz w:val="22"/>
          <w:szCs w:val="22"/>
        </w:rPr>
      </w:pPr>
      <w:r w:rsidRPr="004E3C0B">
        <w:rPr>
          <w:b/>
          <w:sz w:val="22"/>
          <w:szCs w:val="22"/>
          <w:lang w:val="en-GB"/>
        </w:rPr>
        <w:lastRenderedPageBreak/>
        <w:t>4</w:t>
      </w:r>
      <w:r w:rsidRPr="004E3C0B">
        <w:rPr>
          <w:b/>
          <w:sz w:val="22"/>
          <w:szCs w:val="22"/>
        </w:rPr>
        <w:t xml:space="preserve">. </w:t>
      </w:r>
      <w:proofErr w:type="spellStart"/>
      <w:r w:rsidRPr="004E3C0B">
        <w:rPr>
          <w:b/>
          <w:bCs/>
          <w:sz w:val="22"/>
          <w:szCs w:val="22"/>
        </w:rPr>
        <w:t>Results</w:t>
      </w:r>
      <w:proofErr w:type="spellEnd"/>
      <w:r w:rsidRPr="004E3C0B">
        <w:rPr>
          <w:b/>
          <w:bCs/>
          <w:sz w:val="22"/>
          <w:szCs w:val="22"/>
        </w:rPr>
        <w:t xml:space="preserve"> </w:t>
      </w:r>
      <w:proofErr w:type="spellStart"/>
      <w:r w:rsidRPr="004E3C0B">
        <w:rPr>
          <w:b/>
          <w:bCs/>
          <w:sz w:val="22"/>
          <w:szCs w:val="22"/>
        </w:rPr>
        <w:t>and</w:t>
      </w:r>
      <w:proofErr w:type="spellEnd"/>
      <w:r w:rsidRPr="004E3C0B">
        <w:rPr>
          <w:b/>
          <w:bCs/>
          <w:sz w:val="22"/>
          <w:szCs w:val="22"/>
        </w:rPr>
        <w:t xml:space="preserve"> </w:t>
      </w:r>
      <w:proofErr w:type="spellStart"/>
      <w:r w:rsidRPr="004E3C0B">
        <w:rPr>
          <w:b/>
          <w:bCs/>
          <w:sz w:val="22"/>
          <w:szCs w:val="22"/>
        </w:rPr>
        <w:t>discussion</w:t>
      </w:r>
      <w:proofErr w:type="spellEnd"/>
    </w:p>
    <w:p w14:paraId="0BA3EA1B" w14:textId="77777777" w:rsidR="00051509" w:rsidRPr="00FE5A02" w:rsidRDefault="00051509" w:rsidP="00051509">
      <w:pPr>
        <w:ind w:firstLine="709"/>
        <w:jc w:val="both"/>
        <w:rPr>
          <w:sz w:val="22"/>
          <w:szCs w:val="22"/>
          <w:lang w:val="en-US"/>
        </w:rPr>
      </w:pPr>
      <w:r w:rsidRPr="00FE5A02">
        <w:rPr>
          <w:sz w:val="22"/>
          <w:szCs w:val="22"/>
          <w:lang w:val="en-US"/>
        </w:rPr>
        <w:t xml:space="preserve">The geometric shape of small-seeded crops (rapeseed, mustard, </w:t>
      </w:r>
      <w:proofErr w:type="spellStart"/>
      <w:r w:rsidRPr="00FE5A02">
        <w:rPr>
          <w:sz w:val="22"/>
          <w:szCs w:val="22"/>
          <w:lang w:val="en-US"/>
        </w:rPr>
        <w:t>camelina</w:t>
      </w:r>
      <w:proofErr w:type="spellEnd"/>
      <w:r w:rsidRPr="00FE5A02">
        <w:rPr>
          <w:sz w:val="22"/>
          <w:szCs w:val="22"/>
          <w:lang w:val="en-US"/>
        </w:rPr>
        <w:t xml:space="preserve">, millet, etc.) will be approximated as spheres with an effective diameter </w:t>
      </w:r>
      <w:r w:rsidRPr="00FE5A02">
        <w:rPr>
          <w:i/>
          <w:iCs/>
          <w:sz w:val="22"/>
          <w:szCs w:val="22"/>
          <w:lang w:val="en-US"/>
        </w:rPr>
        <w:t>D</w:t>
      </w:r>
      <w:r w:rsidRPr="00FE5A02">
        <w:rPr>
          <w:sz w:val="22"/>
          <w:szCs w:val="22"/>
          <w:lang w:val="en-US"/>
        </w:rPr>
        <w:t>. According to previous studies [12–13], even calibrated seed mixtures contain seeds with different effective diameters. Therefore, it is assumed that the effective seed diameter follows a normal distribution and is characterized by the probability density function:</w:t>
      </w:r>
    </w:p>
    <w:tbl>
      <w:tblPr>
        <w:tblW w:w="0" w:type="auto"/>
        <w:jc w:val="center"/>
        <w:tblLook w:val="04A0" w:firstRow="1" w:lastRow="0" w:firstColumn="1" w:lastColumn="0" w:noHBand="0" w:noVBand="1"/>
      </w:tblPr>
      <w:tblGrid>
        <w:gridCol w:w="8700"/>
        <w:gridCol w:w="937"/>
      </w:tblGrid>
      <w:tr w:rsidR="00051509" w:rsidRPr="00FE5A02" w14:paraId="1CC494B8" w14:textId="77777777" w:rsidTr="00051509">
        <w:trPr>
          <w:jc w:val="center"/>
        </w:trPr>
        <w:tc>
          <w:tcPr>
            <w:tcW w:w="8700" w:type="dxa"/>
            <w:shd w:val="clear" w:color="auto" w:fill="auto"/>
            <w:vAlign w:val="center"/>
          </w:tcPr>
          <w:p w14:paraId="2A58D2BF" w14:textId="77777777" w:rsidR="00051509" w:rsidRPr="00FE5A02" w:rsidRDefault="00051509" w:rsidP="00051509">
            <w:pPr>
              <w:widowControl w:val="0"/>
              <w:jc w:val="center"/>
              <w:rPr>
                <w:sz w:val="22"/>
                <w:szCs w:val="22"/>
              </w:rPr>
            </w:pPr>
            <w:r w:rsidRPr="00FE5A02">
              <w:rPr>
                <w:position w:val="-40"/>
                <w:sz w:val="22"/>
                <w:szCs w:val="22"/>
              </w:rPr>
              <w:object w:dxaOrig="3840" w:dyaOrig="900" w14:anchorId="4DE94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45.6pt" o:ole="">
                  <v:imagedata r:id="rId8" o:title=""/>
                </v:shape>
                <o:OLEObject Type="Embed" ProgID="Equation.DSMT4" ShapeID="_x0000_i1025" DrawAspect="Content" ObjectID="_1841488390" r:id="rId9"/>
              </w:object>
            </w:r>
          </w:p>
        </w:tc>
        <w:tc>
          <w:tcPr>
            <w:tcW w:w="937" w:type="dxa"/>
            <w:shd w:val="clear" w:color="auto" w:fill="auto"/>
            <w:vAlign w:val="center"/>
          </w:tcPr>
          <w:p w14:paraId="2C99A10F" w14:textId="77777777" w:rsidR="00051509" w:rsidRPr="00FE5A02" w:rsidRDefault="00051509" w:rsidP="000260C7">
            <w:pPr>
              <w:widowControl w:val="0"/>
              <w:jc w:val="right"/>
              <w:rPr>
                <w:sz w:val="22"/>
                <w:szCs w:val="22"/>
              </w:rPr>
            </w:pPr>
            <w:r w:rsidRPr="00FE5A02">
              <w:rPr>
                <w:sz w:val="22"/>
                <w:szCs w:val="22"/>
              </w:rPr>
              <w:t>(1)</w:t>
            </w:r>
          </w:p>
        </w:tc>
      </w:tr>
    </w:tbl>
    <w:p w14:paraId="16927F46" w14:textId="532B7883" w:rsidR="00051509" w:rsidRPr="00FE5A02" w:rsidRDefault="00051509" w:rsidP="000260C7">
      <w:pPr>
        <w:ind w:firstLine="709"/>
        <w:jc w:val="both"/>
        <w:rPr>
          <w:sz w:val="22"/>
          <w:szCs w:val="22"/>
          <w:lang w:val="en-US"/>
        </w:rPr>
      </w:pPr>
      <w:r w:rsidRPr="00FE5A02">
        <w:rPr>
          <w:sz w:val="22"/>
          <w:szCs w:val="22"/>
          <w:lang w:val="en-US"/>
        </w:rPr>
        <w:t>where D</w:t>
      </w:r>
      <w:r w:rsidRPr="00FE5A02">
        <w:rPr>
          <w:sz w:val="22"/>
          <w:szCs w:val="22"/>
          <w:vertAlign w:val="subscript"/>
          <w:lang w:val="en-US"/>
        </w:rPr>
        <w:t>μ</w:t>
      </w:r>
      <w:r w:rsidRPr="00FE5A02">
        <w:rPr>
          <w:sz w:val="22"/>
          <w:szCs w:val="22"/>
          <w:lang w:val="en-US"/>
        </w:rPr>
        <w:t xml:space="preserve"> – average effective seed diameter, m; σ</w:t>
      </w:r>
      <w:r w:rsidRPr="00FE5A02">
        <w:rPr>
          <w:sz w:val="22"/>
          <w:szCs w:val="22"/>
          <w:vertAlign w:val="subscript"/>
          <w:lang w:val="en-US"/>
        </w:rPr>
        <w:t>D</w:t>
      </w:r>
      <w:r w:rsidRPr="00FE5A02">
        <w:rPr>
          <w:sz w:val="22"/>
          <w:szCs w:val="22"/>
          <w:lang w:val="en-US"/>
        </w:rPr>
        <w:t xml:space="preserve"> – standard deviation of the effective seed diameter,</w:t>
      </w:r>
      <w:r w:rsidR="000260C7">
        <w:rPr>
          <w:sz w:val="22"/>
          <w:szCs w:val="22"/>
        </w:rPr>
        <w:t> </w:t>
      </w:r>
      <w:r w:rsidRPr="00FE5A02">
        <w:rPr>
          <w:sz w:val="22"/>
          <w:szCs w:val="22"/>
          <w:lang w:val="en-US"/>
        </w:rPr>
        <w:t>m</w:t>
      </w:r>
    </w:p>
    <w:p w14:paraId="08591C5E" w14:textId="77EAC04B" w:rsidR="00051509" w:rsidRPr="00FE5A02" w:rsidRDefault="00051509" w:rsidP="000260C7">
      <w:pPr>
        <w:ind w:firstLine="709"/>
        <w:jc w:val="both"/>
        <w:rPr>
          <w:sz w:val="22"/>
          <w:szCs w:val="22"/>
          <w:lang w:val="en-US"/>
        </w:rPr>
      </w:pPr>
      <w:r w:rsidRPr="00FE5A02">
        <w:rPr>
          <w:sz w:val="22"/>
          <w:szCs w:val="22"/>
          <w:lang w:val="en-US"/>
        </w:rPr>
        <w:t xml:space="preserve">At the same time, the seeds may have an effective diameter ranging </w:t>
      </w:r>
      <w:proofErr w:type="gramStart"/>
      <w:r w:rsidRPr="00FE5A02">
        <w:rPr>
          <w:sz w:val="22"/>
          <w:szCs w:val="22"/>
          <w:lang w:val="en-US"/>
        </w:rPr>
        <w:t xml:space="preserve">from </w:t>
      </w:r>
      <w:proofErr w:type="gramEnd"/>
      <w:r w:rsidRPr="00FE5A02">
        <w:rPr>
          <w:position w:val="-12"/>
          <w:sz w:val="22"/>
          <w:szCs w:val="22"/>
          <w:lang w:val="en-US"/>
        </w:rPr>
        <w:object w:dxaOrig="1359" w:dyaOrig="340" w14:anchorId="090BA699">
          <v:shape id="_x0000_i1026" type="#_x0000_t75" style="width:68.4pt;height:17.4pt" o:ole="">
            <v:imagedata r:id="rId10" o:title=""/>
          </v:shape>
          <o:OLEObject Type="Embed" ProgID="Equation.DSMT4" ShapeID="_x0000_i1026" DrawAspect="Content" ObjectID="_1841488391" r:id="rId11"/>
        </w:object>
      </w:r>
      <w:r w:rsidRPr="00FE5A02">
        <w:rPr>
          <w:sz w:val="22"/>
          <w:szCs w:val="22"/>
          <w:lang w:val="en-US"/>
        </w:rPr>
        <w:t xml:space="preserve">, where </w:t>
      </w:r>
      <w:proofErr w:type="spellStart"/>
      <w:r w:rsidRPr="00FE5A02">
        <w:rPr>
          <w:sz w:val="22"/>
          <w:szCs w:val="22"/>
          <w:lang w:val="en-US"/>
        </w:rPr>
        <w:t>D</w:t>
      </w:r>
      <w:r w:rsidRPr="00FE5A02">
        <w:rPr>
          <w:sz w:val="22"/>
          <w:szCs w:val="22"/>
          <w:vertAlign w:val="subscript"/>
          <w:lang w:val="en-US"/>
        </w:rPr>
        <w:t>min</w:t>
      </w:r>
      <w:proofErr w:type="spellEnd"/>
      <w:r w:rsidR="000260C7">
        <w:rPr>
          <w:sz w:val="22"/>
          <w:szCs w:val="22"/>
        </w:rPr>
        <w:t> </w:t>
      </w:r>
      <w:r w:rsidRPr="00FE5A02">
        <w:rPr>
          <w:sz w:val="22"/>
          <w:szCs w:val="22"/>
          <w:lang w:val="en-US"/>
        </w:rPr>
        <w:t>–</w:t>
      </w:r>
      <w:r w:rsidR="000260C7">
        <w:rPr>
          <w:sz w:val="22"/>
          <w:szCs w:val="22"/>
        </w:rPr>
        <w:t> </w:t>
      </w:r>
      <w:r w:rsidRPr="00FE5A02">
        <w:rPr>
          <w:sz w:val="22"/>
          <w:szCs w:val="22"/>
          <w:lang w:val="en-US"/>
        </w:rPr>
        <w:t>minimum effective seed diameter, m; D</w:t>
      </w:r>
      <w:r w:rsidRPr="00FE5A02">
        <w:rPr>
          <w:sz w:val="22"/>
          <w:szCs w:val="22"/>
          <w:vertAlign w:val="subscript"/>
          <w:lang w:val="en-US"/>
        </w:rPr>
        <w:t>max</w:t>
      </w:r>
      <w:r w:rsidRPr="00FE5A02">
        <w:rPr>
          <w:sz w:val="22"/>
          <w:szCs w:val="22"/>
          <w:lang w:val="en-US"/>
        </w:rPr>
        <w:t xml:space="preserve"> – maximum effective seed diameter, m. </w:t>
      </w:r>
    </w:p>
    <w:p w14:paraId="5DA1F27A" w14:textId="77777777" w:rsidR="00051509" w:rsidRPr="00FE5A02" w:rsidRDefault="00051509" w:rsidP="00051509">
      <w:pPr>
        <w:ind w:firstLine="709"/>
        <w:jc w:val="both"/>
        <w:rPr>
          <w:sz w:val="22"/>
          <w:szCs w:val="22"/>
        </w:rPr>
      </w:pPr>
      <w:r w:rsidRPr="00FE5A02">
        <w:rPr>
          <w:sz w:val="22"/>
          <w:szCs w:val="22"/>
          <w:lang w:val="en-US"/>
        </w:rPr>
        <w:t>Assuming that the density of the seeds is uniform and equal to ρ, the mass of 1,000 seeds is calculated using the formula:</w:t>
      </w:r>
    </w:p>
    <w:tbl>
      <w:tblPr>
        <w:tblW w:w="0" w:type="auto"/>
        <w:jc w:val="center"/>
        <w:tblLook w:val="04A0" w:firstRow="1" w:lastRow="0" w:firstColumn="1" w:lastColumn="0" w:noHBand="0" w:noVBand="1"/>
      </w:tblPr>
      <w:tblGrid>
        <w:gridCol w:w="8694"/>
        <w:gridCol w:w="943"/>
      </w:tblGrid>
      <w:tr w:rsidR="00051509" w:rsidRPr="00FE5A02" w14:paraId="1A96DF36" w14:textId="77777777" w:rsidTr="00051509">
        <w:trPr>
          <w:jc w:val="center"/>
        </w:trPr>
        <w:tc>
          <w:tcPr>
            <w:tcW w:w="8694" w:type="dxa"/>
            <w:shd w:val="clear" w:color="auto" w:fill="auto"/>
            <w:vAlign w:val="center"/>
          </w:tcPr>
          <w:p w14:paraId="28E0123B" w14:textId="77777777" w:rsidR="00051509" w:rsidRPr="00FE5A02" w:rsidRDefault="00051509" w:rsidP="00051509">
            <w:pPr>
              <w:widowControl w:val="0"/>
              <w:jc w:val="center"/>
              <w:rPr>
                <w:sz w:val="22"/>
                <w:szCs w:val="22"/>
              </w:rPr>
            </w:pPr>
            <w:r w:rsidRPr="00FE5A02">
              <w:rPr>
                <w:position w:val="-22"/>
                <w:sz w:val="22"/>
                <w:szCs w:val="22"/>
              </w:rPr>
              <w:object w:dxaOrig="1520" w:dyaOrig="560" w14:anchorId="1F02F401">
                <v:shape id="_x0000_i1027" type="#_x0000_t75" style="width:75.6pt;height:27.6pt" o:ole="">
                  <v:imagedata r:id="rId12" o:title=""/>
                </v:shape>
                <o:OLEObject Type="Embed" ProgID="Equation.DSMT4" ShapeID="_x0000_i1027" DrawAspect="Content" ObjectID="_1841488392" r:id="rId13"/>
              </w:object>
            </w:r>
          </w:p>
        </w:tc>
        <w:tc>
          <w:tcPr>
            <w:tcW w:w="943" w:type="dxa"/>
            <w:shd w:val="clear" w:color="auto" w:fill="auto"/>
            <w:vAlign w:val="center"/>
          </w:tcPr>
          <w:p w14:paraId="37282818" w14:textId="77777777" w:rsidR="00051509" w:rsidRPr="00FE5A02" w:rsidRDefault="00051509" w:rsidP="000260C7">
            <w:pPr>
              <w:widowControl w:val="0"/>
              <w:jc w:val="right"/>
              <w:rPr>
                <w:sz w:val="22"/>
                <w:szCs w:val="22"/>
              </w:rPr>
            </w:pPr>
            <w:r w:rsidRPr="00FE5A02">
              <w:rPr>
                <w:sz w:val="22"/>
                <w:szCs w:val="22"/>
              </w:rPr>
              <w:t>(2)</w:t>
            </w:r>
          </w:p>
        </w:tc>
      </w:tr>
    </w:tbl>
    <w:p w14:paraId="28FDE0D4" w14:textId="77777777" w:rsidR="00051509" w:rsidRPr="00FE5A02" w:rsidRDefault="00051509" w:rsidP="00051509">
      <w:pPr>
        <w:ind w:firstLine="709"/>
        <w:jc w:val="both"/>
        <w:rPr>
          <w:sz w:val="22"/>
          <w:szCs w:val="22"/>
          <w:lang w:val="en-US"/>
        </w:rPr>
      </w:pPr>
      <w:r w:rsidRPr="00FE5A02">
        <w:rPr>
          <w:sz w:val="22"/>
          <w:szCs w:val="22"/>
          <w:lang w:val="en-US"/>
        </w:rPr>
        <w:t xml:space="preserve">where </w:t>
      </w:r>
      <w:r w:rsidRPr="00FE5A02">
        <w:rPr>
          <w:sz w:val="22"/>
          <w:szCs w:val="22"/>
        </w:rPr>
        <w:t>ρ</w:t>
      </w:r>
      <w:r w:rsidRPr="00FE5A02">
        <w:rPr>
          <w:sz w:val="22"/>
          <w:szCs w:val="22"/>
          <w:lang w:val="en-US"/>
        </w:rPr>
        <w:t xml:space="preserve"> – seed density, kg/m³</w:t>
      </w:r>
    </w:p>
    <w:p w14:paraId="2EA6E00F" w14:textId="77777777" w:rsidR="00051509" w:rsidRPr="00FE5A02" w:rsidRDefault="00051509" w:rsidP="00051509">
      <w:pPr>
        <w:ind w:firstLine="709"/>
        <w:jc w:val="both"/>
        <w:rPr>
          <w:sz w:val="22"/>
          <w:szCs w:val="22"/>
          <w:lang w:val="en-US"/>
        </w:rPr>
      </w:pPr>
      <w:r w:rsidRPr="00FE5A02">
        <w:rPr>
          <w:sz w:val="22"/>
          <w:szCs w:val="22"/>
          <w:lang w:val="en-US"/>
        </w:rPr>
        <w:t xml:space="preserve">The container has the shape of a rectangular prism of height h, the base of which is a square with side length a. </w:t>
      </w:r>
    </w:p>
    <w:p w14:paraId="52EE7E62" w14:textId="77777777" w:rsidR="00051509" w:rsidRPr="00FE5A02" w:rsidRDefault="00051509" w:rsidP="00051509">
      <w:pPr>
        <w:ind w:firstLine="709"/>
        <w:jc w:val="both"/>
        <w:rPr>
          <w:sz w:val="22"/>
          <w:szCs w:val="22"/>
          <w:lang w:val="en-US"/>
        </w:rPr>
      </w:pPr>
      <w:r w:rsidRPr="00FE5A02">
        <w:rPr>
          <w:sz w:val="22"/>
          <w:szCs w:val="22"/>
          <w:lang w:val="en-US"/>
        </w:rPr>
        <w:t xml:space="preserve">The generation of a random arrangement consists of sequentially releasing spherical seeds with randomly selected coordinates on the upper face of the container (Fig. 1) in the direction of its bottom. The initial settling velocity for all particles is set to be the same. For the random generation of seeds, we assume that the upper plane of the container is divided into </w:t>
      </w:r>
      <w:r w:rsidRPr="00FE5A02">
        <w:rPr>
          <w:bCs/>
          <w:sz w:val="22"/>
          <w:szCs w:val="22"/>
          <w:lang w:val="en-US"/>
        </w:rPr>
        <w:t>N</w:t>
      </w:r>
      <w:r w:rsidRPr="00FE5A02">
        <w:rPr>
          <w:bCs/>
          <w:sz w:val="22"/>
          <w:szCs w:val="22"/>
          <w:vertAlign w:val="subscript"/>
          <w:lang w:val="en-US"/>
        </w:rPr>
        <w:t>G</w:t>
      </w:r>
      <w:r w:rsidRPr="00FE5A02">
        <w:rPr>
          <w:bCs/>
          <w:sz w:val="22"/>
          <w:szCs w:val="22"/>
        </w:rPr>
        <w:t xml:space="preserve"> = 4</w:t>
      </w:r>
      <w:r w:rsidRPr="00FE5A02">
        <w:rPr>
          <w:bCs/>
          <w:sz w:val="22"/>
          <w:szCs w:val="22"/>
          <w:lang w:val="en-US"/>
        </w:rPr>
        <w:t>a</w:t>
      </w:r>
      <w:r w:rsidRPr="00FE5A02">
        <w:rPr>
          <w:bCs/>
          <w:sz w:val="22"/>
          <w:szCs w:val="22"/>
          <w:vertAlign w:val="superscript"/>
        </w:rPr>
        <w:t>2</w:t>
      </w:r>
      <w:r w:rsidRPr="00FE5A02">
        <w:rPr>
          <w:bCs/>
          <w:sz w:val="22"/>
          <w:szCs w:val="22"/>
        </w:rPr>
        <w:t>/(</w:t>
      </w:r>
      <w:r w:rsidRPr="00FE5A02">
        <w:rPr>
          <w:bCs/>
          <w:sz w:val="22"/>
          <w:szCs w:val="22"/>
        </w:rPr>
        <w:sym w:font="Symbol" w:char="F070"/>
      </w:r>
      <w:r w:rsidRPr="00FE5A02">
        <w:rPr>
          <w:bCs/>
          <w:sz w:val="22"/>
          <w:szCs w:val="22"/>
          <w:lang w:val="en-US"/>
        </w:rPr>
        <w:t>D</w:t>
      </w:r>
      <w:r w:rsidRPr="00FE5A02">
        <w:rPr>
          <w:bCs/>
          <w:sz w:val="22"/>
          <w:szCs w:val="22"/>
          <w:vertAlign w:val="superscript"/>
        </w:rPr>
        <w:t>2</w:t>
      </w:r>
      <w:r w:rsidRPr="00FE5A02">
        <w:rPr>
          <w:bCs/>
          <w:sz w:val="22"/>
          <w:szCs w:val="22"/>
        </w:rPr>
        <w:t>)</w:t>
      </w:r>
      <w:r w:rsidRPr="00FE5A02">
        <w:rPr>
          <w:bCs/>
          <w:sz w:val="22"/>
          <w:szCs w:val="22"/>
          <w:lang w:val="en-US"/>
        </w:rPr>
        <w:t xml:space="preserve"> cells of the same size. In these cells, seeds are either generated (1) or not generated (0). The probability of a seed being generated in each cell is 0.5.</w:t>
      </w:r>
    </w:p>
    <w:p w14:paraId="227354C3" w14:textId="77777777" w:rsidR="00051509" w:rsidRPr="00FE5A02" w:rsidRDefault="00051509" w:rsidP="00051509">
      <w:pPr>
        <w:ind w:firstLine="708"/>
        <w:jc w:val="center"/>
        <w:rPr>
          <w:sz w:val="22"/>
          <w:szCs w:val="22"/>
        </w:rPr>
      </w:pPr>
      <w:r w:rsidRPr="00FE5A02">
        <w:rPr>
          <w:noProof/>
          <w:sz w:val="22"/>
          <w:szCs w:val="22"/>
          <w:lang w:val="ru-RU"/>
        </w:rPr>
        <w:drawing>
          <wp:inline distT="0" distB="0" distL="0" distR="0" wp14:anchorId="39E1798D" wp14:editId="347EBBF9">
            <wp:extent cx="3345182" cy="2659380"/>
            <wp:effectExtent l="0" t="0" r="762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9561"/>
                    <a:stretch/>
                  </pic:blipFill>
                  <pic:spPr bwMode="auto">
                    <a:xfrm>
                      <a:off x="0" y="0"/>
                      <a:ext cx="3354271" cy="2666606"/>
                    </a:xfrm>
                    <a:prstGeom prst="rect">
                      <a:avLst/>
                    </a:prstGeom>
                    <a:ln>
                      <a:noFill/>
                    </a:ln>
                    <a:extLst>
                      <a:ext uri="{53640926-AAD7-44D8-BBD7-CCE9431645EC}">
                        <a14:shadowObscured xmlns:a14="http://schemas.microsoft.com/office/drawing/2010/main"/>
                      </a:ext>
                    </a:extLst>
                  </pic:spPr>
                </pic:pic>
              </a:graphicData>
            </a:graphic>
          </wp:inline>
        </w:drawing>
      </w:r>
    </w:p>
    <w:p w14:paraId="3D878A8A" w14:textId="77777777" w:rsidR="00051509" w:rsidRPr="000260C7" w:rsidRDefault="00051509" w:rsidP="00051509">
      <w:pPr>
        <w:jc w:val="center"/>
        <w:rPr>
          <w:b/>
          <w:bCs/>
          <w:i/>
          <w:sz w:val="22"/>
          <w:szCs w:val="22"/>
          <w:lang w:val="en-US"/>
        </w:rPr>
      </w:pPr>
      <w:r w:rsidRPr="000260C7">
        <w:rPr>
          <w:b/>
          <w:bCs/>
          <w:i/>
          <w:sz w:val="22"/>
          <w:szCs w:val="22"/>
          <w:lang w:val="en-US"/>
        </w:rPr>
        <w:t>Fig. 1. Simulation of a container filled with spherical seeds</w:t>
      </w:r>
    </w:p>
    <w:p w14:paraId="13DAB7D6" w14:textId="77777777" w:rsidR="00051509" w:rsidRPr="00FE5A02" w:rsidRDefault="00051509" w:rsidP="00051509">
      <w:pPr>
        <w:ind w:firstLine="708"/>
        <w:jc w:val="both"/>
        <w:rPr>
          <w:sz w:val="22"/>
          <w:szCs w:val="22"/>
        </w:rPr>
      </w:pPr>
    </w:p>
    <w:p w14:paraId="48CB4F34" w14:textId="77777777" w:rsidR="00051509" w:rsidRPr="00FE5A02" w:rsidRDefault="00051509" w:rsidP="00051509">
      <w:pPr>
        <w:ind w:firstLine="709"/>
        <w:jc w:val="both"/>
        <w:rPr>
          <w:bCs/>
          <w:sz w:val="22"/>
          <w:szCs w:val="22"/>
        </w:rPr>
      </w:pPr>
      <w:r w:rsidRPr="00FE5A02">
        <w:rPr>
          <w:sz w:val="22"/>
          <w:szCs w:val="22"/>
          <w:lang w:val="en-US"/>
        </w:rPr>
        <w:t xml:space="preserve">The movement of the released seeds is then tracked. To avoid calculating the seed’s movement from the top of the container to its first contact with the already formed package, the seed is actually released from a specific point inside the container above the package, where the moving seed is close enough to the packing level. Coordinate </w:t>
      </w:r>
      <w:r w:rsidRPr="00FE5A02">
        <w:rPr>
          <w:bCs/>
          <w:sz w:val="22"/>
          <w:szCs w:val="22"/>
          <w:lang w:val="en-US"/>
        </w:rPr>
        <w:t>z`</w:t>
      </w:r>
      <w:r w:rsidRPr="00FE5A02">
        <w:rPr>
          <w:sz w:val="22"/>
          <w:szCs w:val="22"/>
          <w:lang w:val="en-US"/>
        </w:rPr>
        <w:t xml:space="preserve"> </w:t>
      </w:r>
      <w:r w:rsidRPr="00FE5A02">
        <w:rPr>
          <w:bCs/>
          <w:sz w:val="22"/>
          <w:szCs w:val="22"/>
          <w:lang w:val="en-US"/>
        </w:rPr>
        <w:t>the controlled seed takes on a value z` = z + D</w:t>
      </w:r>
      <w:r w:rsidRPr="00FE5A02">
        <w:rPr>
          <w:bCs/>
          <w:sz w:val="22"/>
          <w:szCs w:val="22"/>
          <w:vertAlign w:val="subscript"/>
          <w:lang w:val="en-US"/>
        </w:rPr>
        <w:t>1</w:t>
      </w:r>
      <w:r w:rsidRPr="00FE5A02">
        <w:rPr>
          <w:bCs/>
          <w:sz w:val="22"/>
          <w:szCs w:val="22"/>
          <w:lang w:val="en-US"/>
        </w:rPr>
        <w:t>/2 + D</w:t>
      </w:r>
      <w:r w:rsidRPr="00FE5A02">
        <w:rPr>
          <w:bCs/>
          <w:sz w:val="22"/>
          <w:szCs w:val="22"/>
          <w:vertAlign w:val="subscript"/>
          <w:lang w:val="en-US"/>
        </w:rPr>
        <w:t>2</w:t>
      </w:r>
      <w:r w:rsidRPr="00FE5A02">
        <w:rPr>
          <w:bCs/>
          <w:sz w:val="22"/>
          <w:szCs w:val="22"/>
          <w:lang w:val="en-US"/>
        </w:rPr>
        <w:t xml:space="preserve">/2, </w:t>
      </w:r>
      <w:r w:rsidRPr="00FE5A02">
        <w:rPr>
          <w:sz w:val="22"/>
          <w:szCs w:val="22"/>
          <w:lang w:val="en-US"/>
        </w:rPr>
        <w:t xml:space="preserve">where </w:t>
      </w:r>
      <w:r w:rsidRPr="00FE5A02">
        <w:rPr>
          <w:bCs/>
          <w:sz w:val="22"/>
          <w:szCs w:val="22"/>
          <w:lang w:val="en-US"/>
        </w:rPr>
        <w:t>z –</w:t>
      </w:r>
      <w:r w:rsidRPr="00FE5A02">
        <w:rPr>
          <w:sz w:val="22"/>
          <w:szCs w:val="22"/>
          <w:lang w:val="en-US"/>
        </w:rPr>
        <w:t xml:space="preserve"> </w:t>
      </w:r>
      <w:r w:rsidRPr="00FE5A02">
        <w:rPr>
          <w:bCs/>
          <w:sz w:val="22"/>
          <w:szCs w:val="22"/>
          <w:lang w:val="en-US"/>
        </w:rPr>
        <w:t>the coordinate of the center of the largest seed among those that have settled at the bottom of the container; D</w:t>
      </w:r>
      <w:r w:rsidRPr="00FE5A02">
        <w:rPr>
          <w:bCs/>
          <w:sz w:val="22"/>
          <w:szCs w:val="22"/>
          <w:vertAlign w:val="subscript"/>
          <w:lang w:val="en-US"/>
        </w:rPr>
        <w:t xml:space="preserve">1 </w:t>
      </w:r>
      <w:r w:rsidRPr="00FE5A02">
        <w:rPr>
          <w:bCs/>
          <w:sz w:val="22"/>
          <w:szCs w:val="22"/>
          <w:lang w:val="en-US"/>
        </w:rPr>
        <w:t>– the diameter of the moving seed and D</w:t>
      </w:r>
      <w:r w:rsidRPr="00FE5A02">
        <w:rPr>
          <w:bCs/>
          <w:sz w:val="22"/>
          <w:szCs w:val="22"/>
          <w:vertAlign w:val="subscript"/>
          <w:lang w:val="en-US"/>
        </w:rPr>
        <w:t>2</w:t>
      </w:r>
      <w:r w:rsidRPr="00FE5A02">
        <w:rPr>
          <w:bCs/>
          <w:sz w:val="22"/>
          <w:szCs w:val="22"/>
          <w:lang w:val="en-US"/>
        </w:rPr>
        <w:t xml:space="preserve"> – the diameter of the seed from the package, centered at z.</w:t>
      </w:r>
      <w:r w:rsidRPr="00FE5A02">
        <w:rPr>
          <w:sz w:val="22"/>
          <w:szCs w:val="22"/>
        </w:rPr>
        <w:t xml:space="preserve"> </w:t>
      </w:r>
      <w:r w:rsidRPr="00FE5A02">
        <w:rPr>
          <w:bCs/>
          <w:sz w:val="22"/>
          <w:szCs w:val="22"/>
        </w:rPr>
        <w:t>Coordinates x` and у`</w:t>
      </w:r>
      <w:r w:rsidRPr="00FE5A02">
        <w:rPr>
          <w:sz w:val="22"/>
          <w:szCs w:val="22"/>
        </w:rPr>
        <w:t xml:space="preserve"> </w:t>
      </w:r>
      <w:r w:rsidRPr="00FE5A02">
        <w:rPr>
          <w:bCs/>
          <w:sz w:val="22"/>
          <w:szCs w:val="22"/>
        </w:rPr>
        <w:t xml:space="preserve">are determined by a random number generator that </w:t>
      </w:r>
      <w:r w:rsidRPr="00FE5A02">
        <w:rPr>
          <w:bCs/>
          <w:sz w:val="22"/>
          <w:szCs w:val="22"/>
          <w:lang w:val="en-US"/>
        </w:rPr>
        <w:t>generates values with equal probability from 0,5a – (λ – D</w:t>
      </w:r>
      <w:r w:rsidRPr="00FE5A02">
        <w:rPr>
          <w:bCs/>
          <w:sz w:val="22"/>
          <w:szCs w:val="22"/>
          <w:vertAlign w:val="subscript"/>
          <w:lang w:val="en-US"/>
        </w:rPr>
        <w:t>1</w:t>
      </w:r>
      <w:r w:rsidRPr="00FE5A02">
        <w:rPr>
          <w:bCs/>
          <w:sz w:val="22"/>
          <w:szCs w:val="22"/>
          <w:lang w:val="en-US"/>
        </w:rPr>
        <w:t>/2) до 0,5a + (λ – D</w:t>
      </w:r>
      <w:r w:rsidRPr="00FE5A02">
        <w:rPr>
          <w:bCs/>
          <w:sz w:val="22"/>
          <w:szCs w:val="22"/>
          <w:vertAlign w:val="subscript"/>
          <w:lang w:val="en-US"/>
        </w:rPr>
        <w:t>1</w:t>
      </w:r>
      <w:r w:rsidRPr="00FE5A02">
        <w:rPr>
          <w:bCs/>
          <w:sz w:val="22"/>
          <w:szCs w:val="22"/>
          <w:lang w:val="en-US"/>
        </w:rPr>
        <w:t xml:space="preserve">/2), where λ – a predefined number between </w:t>
      </w:r>
      <w:r w:rsidRPr="00FE5A02">
        <w:rPr>
          <w:sz w:val="22"/>
          <w:szCs w:val="22"/>
          <w:lang w:val="en-US"/>
        </w:rPr>
        <w:t>D</w:t>
      </w:r>
      <w:r w:rsidRPr="00FE5A02">
        <w:rPr>
          <w:sz w:val="22"/>
          <w:szCs w:val="22"/>
          <w:vertAlign w:val="subscript"/>
          <w:lang w:val="en-US"/>
        </w:rPr>
        <w:t>min</w:t>
      </w:r>
      <w:r w:rsidRPr="00FE5A02">
        <w:rPr>
          <w:bCs/>
          <w:sz w:val="22"/>
          <w:szCs w:val="22"/>
          <w:lang w:val="en-US"/>
        </w:rPr>
        <w:t xml:space="preserve">/2 і </w:t>
      </w:r>
      <w:r w:rsidRPr="00FE5A02">
        <w:rPr>
          <w:sz w:val="22"/>
          <w:szCs w:val="22"/>
          <w:lang w:val="en-US"/>
        </w:rPr>
        <w:t>D</w:t>
      </w:r>
      <w:r w:rsidRPr="00FE5A02">
        <w:rPr>
          <w:sz w:val="22"/>
          <w:szCs w:val="22"/>
          <w:vertAlign w:val="subscript"/>
          <w:lang w:val="en-US"/>
        </w:rPr>
        <w:t>max</w:t>
      </w:r>
      <w:r w:rsidRPr="00FE5A02">
        <w:rPr>
          <w:bCs/>
          <w:sz w:val="22"/>
          <w:szCs w:val="22"/>
          <w:lang w:val="en-US"/>
        </w:rPr>
        <w:t>/2. Setting the λ value allows you to specify the size of the seed source. When λ = D</w:t>
      </w:r>
      <w:r w:rsidRPr="00FE5A02">
        <w:rPr>
          <w:bCs/>
          <w:sz w:val="22"/>
          <w:szCs w:val="22"/>
          <w:vertAlign w:val="subscript"/>
          <w:lang w:val="en-US"/>
        </w:rPr>
        <w:t>1</w:t>
      </w:r>
      <w:r w:rsidRPr="00FE5A02">
        <w:rPr>
          <w:bCs/>
          <w:sz w:val="22"/>
          <w:szCs w:val="22"/>
          <w:lang w:val="en-US"/>
        </w:rPr>
        <w:t>/2 The seeds that are being planted are in a row x`= 0,5a and у` = 0,5a</w:t>
      </w:r>
      <w:r w:rsidRPr="00FE5A02">
        <w:rPr>
          <w:bCs/>
          <w:sz w:val="22"/>
          <w:szCs w:val="22"/>
        </w:rPr>
        <w:t>.</w:t>
      </w:r>
    </w:p>
    <w:p w14:paraId="3AAA5C27" w14:textId="77777777" w:rsidR="00051509" w:rsidRPr="00FE5A02" w:rsidRDefault="00051509" w:rsidP="00051509">
      <w:pPr>
        <w:ind w:firstLine="709"/>
        <w:jc w:val="both"/>
        <w:rPr>
          <w:sz w:val="22"/>
          <w:szCs w:val="22"/>
          <w:lang w:val="en-US"/>
        </w:rPr>
      </w:pPr>
      <w:r w:rsidRPr="00FE5A02">
        <w:rPr>
          <w:sz w:val="22"/>
          <w:szCs w:val="22"/>
          <w:lang w:val="en-US"/>
        </w:rPr>
        <w:lastRenderedPageBreak/>
        <w:t>When seeds inside a package collide with one another, a spring-dampened contact occurs. It is assumed that the following forces may act on a seed:</w:t>
      </w:r>
    </w:p>
    <w:p w14:paraId="349E0AFA" w14:textId="77777777" w:rsidR="00051509" w:rsidRPr="00FE5A02" w:rsidRDefault="00051509" w:rsidP="00051509">
      <w:pPr>
        <w:ind w:firstLine="709"/>
        <w:jc w:val="both"/>
        <w:rPr>
          <w:sz w:val="22"/>
          <w:szCs w:val="22"/>
          <w:lang w:val="en-US"/>
        </w:rPr>
      </w:pPr>
      <w:r w:rsidRPr="00FE5A02">
        <w:rPr>
          <w:sz w:val="22"/>
          <w:szCs w:val="22"/>
          <w:lang w:val="en-US"/>
        </w:rPr>
        <w:t>– gravitational force [14]:</w:t>
      </w:r>
    </w:p>
    <w:tbl>
      <w:tblPr>
        <w:tblW w:w="0" w:type="auto"/>
        <w:jc w:val="center"/>
        <w:tblLook w:val="04A0" w:firstRow="1" w:lastRow="0" w:firstColumn="1" w:lastColumn="0" w:noHBand="0" w:noVBand="1"/>
      </w:tblPr>
      <w:tblGrid>
        <w:gridCol w:w="8693"/>
        <w:gridCol w:w="944"/>
      </w:tblGrid>
      <w:tr w:rsidR="00051509" w:rsidRPr="00FE5A02" w14:paraId="72A3CE22" w14:textId="77777777" w:rsidTr="00051509">
        <w:trPr>
          <w:jc w:val="center"/>
        </w:trPr>
        <w:tc>
          <w:tcPr>
            <w:tcW w:w="8693" w:type="dxa"/>
            <w:shd w:val="clear" w:color="auto" w:fill="auto"/>
            <w:vAlign w:val="center"/>
          </w:tcPr>
          <w:p w14:paraId="2E17E540" w14:textId="77777777" w:rsidR="00051509" w:rsidRPr="00FE5A02" w:rsidRDefault="00051509" w:rsidP="00051509">
            <w:pPr>
              <w:widowControl w:val="0"/>
              <w:jc w:val="center"/>
              <w:rPr>
                <w:sz w:val="22"/>
                <w:szCs w:val="22"/>
              </w:rPr>
            </w:pPr>
            <w:r w:rsidRPr="00FE5A02">
              <w:rPr>
                <w:sz w:val="22"/>
                <w:szCs w:val="22"/>
              </w:rPr>
              <w:object w:dxaOrig="1260" w:dyaOrig="360" w14:anchorId="4F579B96">
                <v:shape id="_x0000_i1028" type="#_x0000_t75" style="width:63.6pt;height:18pt" o:ole="">
                  <v:imagedata r:id="rId15" o:title=""/>
                </v:shape>
                <o:OLEObject Type="Embed" ProgID="Equation.DSMT4" ShapeID="_x0000_i1028" DrawAspect="Content" ObjectID="_1841488393" r:id="rId16"/>
              </w:object>
            </w:r>
          </w:p>
        </w:tc>
        <w:tc>
          <w:tcPr>
            <w:tcW w:w="944" w:type="dxa"/>
            <w:shd w:val="clear" w:color="auto" w:fill="auto"/>
            <w:vAlign w:val="center"/>
          </w:tcPr>
          <w:p w14:paraId="65C28637" w14:textId="77777777" w:rsidR="00051509" w:rsidRPr="00FE5A02" w:rsidRDefault="00051509" w:rsidP="000260C7">
            <w:pPr>
              <w:widowControl w:val="0"/>
              <w:jc w:val="right"/>
              <w:rPr>
                <w:sz w:val="22"/>
                <w:szCs w:val="22"/>
              </w:rPr>
            </w:pPr>
            <w:r w:rsidRPr="00FE5A02">
              <w:rPr>
                <w:sz w:val="22"/>
                <w:szCs w:val="22"/>
              </w:rPr>
              <w:t>(3)</w:t>
            </w:r>
          </w:p>
        </w:tc>
      </w:tr>
    </w:tbl>
    <w:p w14:paraId="1127EC9C" w14:textId="77777777" w:rsidR="00051509" w:rsidRPr="00FE5A02" w:rsidRDefault="00051509" w:rsidP="00051509">
      <w:pPr>
        <w:widowControl w:val="0"/>
        <w:ind w:firstLine="709"/>
        <w:jc w:val="both"/>
        <w:rPr>
          <w:bCs/>
          <w:sz w:val="22"/>
          <w:szCs w:val="22"/>
          <w:lang w:val="en-US"/>
        </w:rPr>
      </w:pPr>
      <w:proofErr w:type="gramStart"/>
      <w:r w:rsidRPr="00FE5A02">
        <w:rPr>
          <w:sz w:val="22"/>
          <w:szCs w:val="22"/>
          <w:lang w:val="en-US"/>
        </w:rPr>
        <w:t>where</w:t>
      </w:r>
      <w:proofErr w:type="gramEnd"/>
      <w:r w:rsidRPr="00FE5A02">
        <w:rPr>
          <w:bCs/>
          <w:sz w:val="22"/>
          <w:szCs w:val="22"/>
          <w:lang w:val="en-US"/>
        </w:rPr>
        <w:tab/>
      </w:r>
      <w:r w:rsidRPr="00FE5A02">
        <w:rPr>
          <w:position w:val="-12"/>
          <w:sz w:val="22"/>
          <w:szCs w:val="22"/>
          <w:lang w:val="en-US"/>
        </w:rPr>
        <w:object w:dxaOrig="260" w:dyaOrig="360" w14:anchorId="6EF89F6F">
          <v:shape id="_x0000_i1029" type="#_x0000_t75" style="width:12.6pt;height:18pt" o:ole="">
            <v:imagedata r:id="rId17" o:title=""/>
          </v:shape>
          <o:OLEObject Type="Embed" ProgID="Equation.DSMT4" ShapeID="_x0000_i1029" DrawAspect="Content" ObjectID="_1841488394" r:id="rId18"/>
        </w:object>
      </w:r>
      <w:r w:rsidRPr="00FE5A02">
        <w:rPr>
          <w:bCs/>
          <w:sz w:val="22"/>
          <w:szCs w:val="22"/>
          <w:lang w:val="en-US"/>
        </w:rPr>
        <w:t xml:space="preserve"> – gravitational force vector, N.</w:t>
      </w:r>
    </w:p>
    <w:p w14:paraId="43ACD2B2" w14:textId="77777777" w:rsidR="00051509" w:rsidRPr="00FE5A02" w:rsidRDefault="00051509" w:rsidP="00051509">
      <w:pPr>
        <w:widowControl w:val="0"/>
        <w:ind w:firstLine="709"/>
        <w:jc w:val="both"/>
        <w:rPr>
          <w:bCs/>
          <w:sz w:val="22"/>
          <w:szCs w:val="22"/>
          <w:lang w:val="en-US"/>
        </w:rPr>
      </w:pPr>
      <w:r w:rsidRPr="00FE5A02">
        <w:rPr>
          <w:bCs/>
          <w:sz w:val="22"/>
          <w:szCs w:val="22"/>
          <w:lang w:val="en-US"/>
        </w:rPr>
        <w:t>– the total force of contact interaction between the seeds and the wall, based on the Hertz–Mindlin spring-damper contact model [15–16]:</w:t>
      </w:r>
    </w:p>
    <w:tbl>
      <w:tblPr>
        <w:tblW w:w="0" w:type="auto"/>
        <w:jc w:val="center"/>
        <w:tblLook w:val="04A0" w:firstRow="1" w:lastRow="0" w:firstColumn="1" w:lastColumn="0" w:noHBand="0" w:noVBand="1"/>
      </w:tblPr>
      <w:tblGrid>
        <w:gridCol w:w="8693"/>
        <w:gridCol w:w="944"/>
      </w:tblGrid>
      <w:tr w:rsidR="00051509" w:rsidRPr="00FE5A02" w14:paraId="729FA33C" w14:textId="77777777" w:rsidTr="00051509">
        <w:trPr>
          <w:jc w:val="center"/>
        </w:trPr>
        <w:tc>
          <w:tcPr>
            <w:tcW w:w="8693" w:type="dxa"/>
            <w:shd w:val="clear" w:color="auto" w:fill="auto"/>
            <w:vAlign w:val="center"/>
          </w:tcPr>
          <w:p w14:paraId="581BCF14" w14:textId="77777777" w:rsidR="00051509" w:rsidRPr="00FE5A02" w:rsidRDefault="00051509" w:rsidP="00051509">
            <w:pPr>
              <w:widowControl w:val="0"/>
              <w:jc w:val="center"/>
              <w:rPr>
                <w:sz w:val="22"/>
                <w:szCs w:val="22"/>
                <w:lang w:val="en-US"/>
              </w:rPr>
            </w:pPr>
            <w:r w:rsidRPr="00FE5A02">
              <w:rPr>
                <w:position w:val="-10"/>
                <w:sz w:val="22"/>
                <w:szCs w:val="22"/>
                <w:lang w:val="en-US"/>
              </w:rPr>
              <w:object w:dxaOrig="1300" w:dyaOrig="340" w14:anchorId="53094C46">
                <v:shape id="_x0000_i1030" type="#_x0000_t75" style="width:65.4pt;height:17.4pt" o:ole="">
                  <v:imagedata r:id="rId19" o:title=""/>
                </v:shape>
                <o:OLEObject Type="Embed" ProgID="Equation.DSMT4" ShapeID="_x0000_i1030" DrawAspect="Content" ObjectID="_1841488395" r:id="rId20"/>
              </w:object>
            </w:r>
          </w:p>
        </w:tc>
        <w:tc>
          <w:tcPr>
            <w:tcW w:w="944" w:type="dxa"/>
            <w:shd w:val="clear" w:color="auto" w:fill="auto"/>
            <w:vAlign w:val="center"/>
          </w:tcPr>
          <w:p w14:paraId="3DE418FE" w14:textId="77777777" w:rsidR="00051509" w:rsidRPr="00FE5A02" w:rsidRDefault="00051509" w:rsidP="000260C7">
            <w:pPr>
              <w:widowControl w:val="0"/>
              <w:jc w:val="right"/>
              <w:rPr>
                <w:sz w:val="22"/>
                <w:szCs w:val="22"/>
                <w:lang w:val="en-US"/>
              </w:rPr>
            </w:pPr>
            <w:r w:rsidRPr="00FE5A02">
              <w:rPr>
                <w:sz w:val="22"/>
                <w:szCs w:val="22"/>
                <w:lang w:val="en-US"/>
              </w:rPr>
              <w:t>(4)</w:t>
            </w:r>
          </w:p>
        </w:tc>
      </w:tr>
    </w:tbl>
    <w:p w14:paraId="7554A127" w14:textId="35D69626" w:rsidR="00051509" w:rsidRPr="00FE5A02" w:rsidRDefault="00051509" w:rsidP="00051509">
      <w:pPr>
        <w:widowControl w:val="0"/>
        <w:ind w:firstLine="709"/>
        <w:jc w:val="both"/>
        <w:rPr>
          <w:bCs/>
          <w:sz w:val="22"/>
          <w:szCs w:val="22"/>
          <w:lang w:val="en-US"/>
        </w:rPr>
      </w:pPr>
      <w:proofErr w:type="gramStart"/>
      <w:r w:rsidRPr="00FE5A02">
        <w:rPr>
          <w:sz w:val="22"/>
          <w:szCs w:val="22"/>
          <w:lang w:val="en-US"/>
        </w:rPr>
        <w:t>where</w:t>
      </w:r>
      <w:proofErr w:type="gramEnd"/>
      <w:r w:rsidRPr="00FE5A02">
        <w:rPr>
          <w:bCs/>
          <w:sz w:val="22"/>
          <w:szCs w:val="22"/>
          <w:lang w:val="en-US"/>
        </w:rPr>
        <w:t xml:space="preserve"> </w:t>
      </w:r>
      <w:r w:rsidRPr="00FE5A02">
        <w:rPr>
          <w:bCs/>
          <w:sz w:val="22"/>
          <w:szCs w:val="22"/>
          <w:lang w:val="en-US"/>
        </w:rPr>
        <w:tab/>
      </w:r>
      <w:r w:rsidRPr="00FE5A02">
        <w:rPr>
          <w:position w:val="-10"/>
          <w:sz w:val="22"/>
          <w:szCs w:val="22"/>
          <w:lang w:val="en-US"/>
        </w:rPr>
        <w:object w:dxaOrig="560" w:dyaOrig="340" w14:anchorId="26C00973">
          <v:shape id="_x0000_i1031" type="#_x0000_t75" style="width:27.6pt;height:17.4pt" o:ole="">
            <v:imagedata r:id="rId21" o:title=""/>
          </v:shape>
          <o:OLEObject Type="Embed" ProgID="Equation.DSMT4" ShapeID="_x0000_i1031" DrawAspect="Content" ObjectID="_1841488396" r:id="rId22"/>
        </w:object>
      </w:r>
      <w:r w:rsidRPr="00FE5A02">
        <w:rPr>
          <w:bCs/>
          <w:sz w:val="22"/>
          <w:szCs w:val="22"/>
          <w:lang w:val="en-US"/>
        </w:rPr>
        <w:t>– the force of interaction between the seed and the wall, N;</w:t>
      </w:r>
      <w:r w:rsidR="000260C7">
        <w:rPr>
          <w:bCs/>
          <w:sz w:val="22"/>
          <w:szCs w:val="22"/>
        </w:rPr>
        <w:t xml:space="preserve"> </w:t>
      </w:r>
      <w:r w:rsidRPr="00FE5A02">
        <w:rPr>
          <w:position w:val="-10"/>
          <w:sz w:val="22"/>
          <w:szCs w:val="22"/>
          <w:lang w:val="en-US"/>
        </w:rPr>
        <w:object w:dxaOrig="260" w:dyaOrig="340" w14:anchorId="30374976">
          <v:shape id="_x0000_i1032" type="#_x0000_t75" style="width:12.6pt;height:17.4pt" o:ole="">
            <v:imagedata r:id="rId23" o:title=""/>
          </v:shape>
          <o:OLEObject Type="Embed" ProgID="Equation.DSMT4" ShapeID="_x0000_i1032" DrawAspect="Content" ObjectID="_1841488397" r:id="rId24"/>
        </w:object>
      </w:r>
      <w:r w:rsidRPr="00FE5A02">
        <w:rPr>
          <w:bCs/>
          <w:sz w:val="22"/>
          <w:szCs w:val="22"/>
          <w:lang w:val="en-US"/>
        </w:rPr>
        <w:t xml:space="preserve"> – normal component of force, N;</w:t>
      </w:r>
      <w:r w:rsidR="000260C7">
        <w:rPr>
          <w:bCs/>
          <w:sz w:val="22"/>
          <w:szCs w:val="22"/>
        </w:rPr>
        <w:t xml:space="preserve"> </w:t>
      </w:r>
      <w:r w:rsidRPr="00FE5A02">
        <w:rPr>
          <w:position w:val="-10"/>
          <w:sz w:val="22"/>
          <w:szCs w:val="22"/>
          <w:lang w:val="en-US"/>
        </w:rPr>
        <w:object w:dxaOrig="240" w:dyaOrig="340" w14:anchorId="5409EEAF">
          <v:shape id="_x0000_i1033" type="#_x0000_t75" style="width:12pt;height:17.4pt" o:ole="">
            <v:imagedata r:id="rId25" o:title=""/>
          </v:shape>
          <o:OLEObject Type="Embed" ProgID="Equation.DSMT4" ShapeID="_x0000_i1033" DrawAspect="Content" ObjectID="_1841488398" r:id="rId26"/>
        </w:object>
      </w:r>
      <w:r w:rsidRPr="00FE5A02">
        <w:rPr>
          <w:bCs/>
          <w:sz w:val="22"/>
          <w:szCs w:val="22"/>
          <w:lang w:val="en-US"/>
        </w:rPr>
        <w:t xml:space="preserve"> – tangential component of the force, N</w:t>
      </w:r>
    </w:p>
    <w:p w14:paraId="4AB73BAB" w14:textId="77777777" w:rsidR="00051509" w:rsidRPr="00FE5A02" w:rsidRDefault="00051509" w:rsidP="00051509">
      <w:pPr>
        <w:ind w:firstLine="709"/>
        <w:jc w:val="both"/>
        <w:rPr>
          <w:sz w:val="22"/>
          <w:szCs w:val="22"/>
          <w:lang w:val="en-US"/>
        </w:rPr>
      </w:pPr>
      <w:r w:rsidRPr="00FE5A02">
        <w:rPr>
          <w:bCs/>
          <w:sz w:val="22"/>
          <w:szCs w:val="22"/>
          <w:lang w:val="en-US"/>
        </w:rPr>
        <w:t>The normal component of the force is given by the equation:</w:t>
      </w:r>
    </w:p>
    <w:tbl>
      <w:tblPr>
        <w:tblW w:w="0" w:type="auto"/>
        <w:jc w:val="center"/>
        <w:tblLook w:val="04A0" w:firstRow="1" w:lastRow="0" w:firstColumn="1" w:lastColumn="0" w:noHBand="0" w:noVBand="1"/>
      </w:tblPr>
      <w:tblGrid>
        <w:gridCol w:w="8695"/>
        <w:gridCol w:w="943"/>
      </w:tblGrid>
      <w:tr w:rsidR="00051509" w:rsidRPr="00FE5A02" w14:paraId="6C81A90E" w14:textId="77777777" w:rsidTr="00051509">
        <w:trPr>
          <w:jc w:val="center"/>
        </w:trPr>
        <w:tc>
          <w:tcPr>
            <w:tcW w:w="8897" w:type="dxa"/>
            <w:shd w:val="clear" w:color="auto" w:fill="auto"/>
            <w:vAlign w:val="center"/>
          </w:tcPr>
          <w:p w14:paraId="7278FB8A" w14:textId="77777777" w:rsidR="00051509" w:rsidRPr="00FE5A02" w:rsidRDefault="00051509" w:rsidP="00051509">
            <w:pPr>
              <w:widowControl w:val="0"/>
              <w:jc w:val="center"/>
              <w:rPr>
                <w:sz w:val="22"/>
                <w:szCs w:val="22"/>
              </w:rPr>
            </w:pPr>
            <w:r w:rsidRPr="00FE5A02">
              <w:rPr>
                <w:position w:val="-10"/>
                <w:sz w:val="22"/>
                <w:szCs w:val="22"/>
              </w:rPr>
              <w:object w:dxaOrig="1719" w:dyaOrig="340" w14:anchorId="1C169FF8">
                <v:shape id="_x0000_i1034" type="#_x0000_t75" style="width:86.4pt;height:17.4pt" o:ole="">
                  <v:imagedata r:id="rId27" o:title=""/>
                </v:shape>
                <o:OLEObject Type="Embed" ProgID="Equation.DSMT4" ShapeID="_x0000_i1034" DrawAspect="Content" ObjectID="_1841488399" r:id="rId28"/>
              </w:object>
            </w:r>
          </w:p>
        </w:tc>
        <w:tc>
          <w:tcPr>
            <w:tcW w:w="957" w:type="dxa"/>
            <w:shd w:val="clear" w:color="auto" w:fill="auto"/>
            <w:vAlign w:val="center"/>
          </w:tcPr>
          <w:p w14:paraId="2656D6F8" w14:textId="77777777" w:rsidR="00051509" w:rsidRPr="00FE5A02" w:rsidRDefault="00051509" w:rsidP="000260C7">
            <w:pPr>
              <w:widowControl w:val="0"/>
              <w:jc w:val="right"/>
              <w:rPr>
                <w:sz w:val="22"/>
                <w:szCs w:val="22"/>
              </w:rPr>
            </w:pPr>
            <w:r w:rsidRPr="00FE5A02">
              <w:rPr>
                <w:sz w:val="22"/>
                <w:szCs w:val="22"/>
              </w:rPr>
              <w:t>(5)</w:t>
            </w:r>
          </w:p>
        </w:tc>
      </w:tr>
    </w:tbl>
    <w:p w14:paraId="2CE2F0FA" w14:textId="77777777" w:rsidR="00051509" w:rsidRPr="00FE5A02" w:rsidRDefault="00051509" w:rsidP="00051509">
      <w:pPr>
        <w:widowControl w:val="0"/>
        <w:ind w:firstLine="709"/>
        <w:jc w:val="both"/>
        <w:rPr>
          <w:bCs/>
          <w:sz w:val="22"/>
          <w:szCs w:val="22"/>
          <w:lang w:val="en-US"/>
        </w:rPr>
      </w:pPr>
      <w:r w:rsidRPr="00FE5A02">
        <w:rPr>
          <w:sz w:val="22"/>
          <w:szCs w:val="22"/>
          <w:lang w:val="en-US"/>
        </w:rPr>
        <w:t>where</w:t>
      </w:r>
      <w:r w:rsidRPr="00FE5A02">
        <w:rPr>
          <w:bCs/>
          <w:sz w:val="22"/>
          <w:szCs w:val="22"/>
          <w:lang w:val="en-US"/>
        </w:rPr>
        <w:t xml:space="preserve"> </w:t>
      </w:r>
      <w:r w:rsidRPr="00FE5A02">
        <w:rPr>
          <w:bCs/>
          <w:sz w:val="22"/>
          <w:szCs w:val="22"/>
          <w:lang w:val="en-US"/>
        </w:rPr>
        <w:tab/>
        <w:t>K</w:t>
      </w:r>
      <w:r w:rsidRPr="00FE5A02">
        <w:rPr>
          <w:bCs/>
          <w:sz w:val="22"/>
          <w:szCs w:val="22"/>
          <w:vertAlign w:val="subscript"/>
          <w:lang w:val="en-US"/>
        </w:rPr>
        <w:t>n</w:t>
      </w:r>
      <w:r w:rsidRPr="00FE5A02">
        <w:rPr>
          <w:bCs/>
          <w:sz w:val="22"/>
          <w:szCs w:val="22"/>
          <w:lang w:val="en-US"/>
        </w:rPr>
        <w:t xml:space="preserve"> – normal stiffness coefficient of the elastic component, kg/cm²;</w:t>
      </w:r>
    </w:p>
    <w:tbl>
      <w:tblPr>
        <w:tblW w:w="0" w:type="auto"/>
        <w:jc w:val="center"/>
        <w:tblLook w:val="04A0" w:firstRow="1" w:lastRow="0" w:firstColumn="1" w:lastColumn="0" w:noHBand="0" w:noVBand="1"/>
      </w:tblPr>
      <w:tblGrid>
        <w:gridCol w:w="8694"/>
        <w:gridCol w:w="943"/>
      </w:tblGrid>
      <w:tr w:rsidR="00051509" w:rsidRPr="00FE5A02" w14:paraId="3D53DEBC" w14:textId="77777777" w:rsidTr="00051509">
        <w:trPr>
          <w:jc w:val="center"/>
        </w:trPr>
        <w:tc>
          <w:tcPr>
            <w:tcW w:w="8694" w:type="dxa"/>
            <w:shd w:val="clear" w:color="auto" w:fill="auto"/>
            <w:vAlign w:val="center"/>
          </w:tcPr>
          <w:p w14:paraId="194379B2" w14:textId="77777777" w:rsidR="00051509" w:rsidRPr="00FE5A02" w:rsidRDefault="00051509" w:rsidP="00051509">
            <w:pPr>
              <w:widowControl w:val="0"/>
              <w:jc w:val="center"/>
              <w:rPr>
                <w:sz w:val="22"/>
                <w:szCs w:val="22"/>
                <w:lang w:val="en-US"/>
              </w:rPr>
            </w:pPr>
            <w:r w:rsidRPr="00FE5A02">
              <w:rPr>
                <w:position w:val="-22"/>
                <w:sz w:val="22"/>
                <w:szCs w:val="22"/>
                <w:lang w:val="en-US"/>
              </w:rPr>
              <w:object w:dxaOrig="1640" w:dyaOrig="560" w14:anchorId="2B03B241">
                <v:shape id="_x0000_i1035" type="#_x0000_t75" style="width:81.6pt;height:27.6pt" o:ole="">
                  <v:imagedata r:id="rId29" o:title=""/>
                </v:shape>
                <o:OLEObject Type="Embed" ProgID="Equation.DSMT4" ShapeID="_x0000_i1035" DrawAspect="Content" ObjectID="_1841488400" r:id="rId30"/>
              </w:object>
            </w:r>
          </w:p>
        </w:tc>
        <w:tc>
          <w:tcPr>
            <w:tcW w:w="943" w:type="dxa"/>
            <w:shd w:val="clear" w:color="auto" w:fill="auto"/>
            <w:vAlign w:val="center"/>
          </w:tcPr>
          <w:p w14:paraId="4CA05118" w14:textId="77777777" w:rsidR="00051509" w:rsidRPr="00FE5A02" w:rsidRDefault="00051509" w:rsidP="000260C7">
            <w:pPr>
              <w:widowControl w:val="0"/>
              <w:jc w:val="right"/>
              <w:rPr>
                <w:sz w:val="22"/>
                <w:szCs w:val="22"/>
                <w:lang w:val="en-US"/>
              </w:rPr>
            </w:pPr>
            <w:r w:rsidRPr="00FE5A02">
              <w:rPr>
                <w:sz w:val="22"/>
                <w:szCs w:val="22"/>
                <w:lang w:val="en-US"/>
              </w:rPr>
              <w:t>(6)</w:t>
            </w:r>
          </w:p>
        </w:tc>
      </w:tr>
    </w:tbl>
    <w:p w14:paraId="5594A40B" w14:textId="77777777" w:rsidR="00051509" w:rsidRPr="00FE5A02" w:rsidRDefault="00051509" w:rsidP="00051509">
      <w:pPr>
        <w:widowControl w:val="0"/>
        <w:ind w:firstLine="709"/>
        <w:jc w:val="both"/>
        <w:rPr>
          <w:bCs/>
          <w:sz w:val="22"/>
          <w:szCs w:val="22"/>
          <w:lang w:val="en-US"/>
        </w:rPr>
      </w:pPr>
      <w:r w:rsidRPr="00FE5A02">
        <w:rPr>
          <w:sz w:val="22"/>
          <w:szCs w:val="22"/>
          <w:lang w:val="en-US"/>
        </w:rPr>
        <w:t>where</w:t>
      </w:r>
      <w:r w:rsidRPr="00FE5A02">
        <w:rPr>
          <w:bCs/>
          <w:sz w:val="22"/>
          <w:szCs w:val="22"/>
          <w:lang w:val="en-US"/>
        </w:rPr>
        <w:t xml:space="preserve"> </w:t>
      </w:r>
      <w:r w:rsidRPr="00FE5A02">
        <w:rPr>
          <w:bCs/>
          <w:sz w:val="22"/>
          <w:szCs w:val="22"/>
          <w:lang w:val="en-US"/>
        </w:rPr>
        <w:tab/>
        <w:t>N</w:t>
      </w:r>
      <w:r w:rsidRPr="00FE5A02">
        <w:rPr>
          <w:bCs/>
          <w:sz w:val="22"/>
          <w:szCs w:val="22"/>
          <w:vertAlign w:val="subscript"/>
          <w:lang w:val="en-US"/>
        </w:rPr>
        <w:t>n</w:t>
      </w:r>
      <w:r w:rsidRPr="00FE5A02">
        <w:rPr>
          <w:bCs/>
          <w:sz w:val="22"/>
          <w:szCs w:val="22"/>
          <w:lang w:val="en-US"/>
        </w:rPr>
        <w:t xml:space="preserve"> – normal damping coefficient of the damping component, kg/s;</w:t>
      </w:r>
    </w:p>
    <w:tbl>
      <w:tblPr>
        <w:tblW w:w="0" w:type="auto"/>
        <w:jc w:val="center"/>
        <w:tblLook w:val="04A0" w:firstRow="1" w:lastRow="0" w:firstColumn="1" w:lastColumn="0" w:noHBand="0" w:noVBand="1"/>
      </w:tblPr>
      <w:tblGrid>
        <w:gridCol w:w="8695"/>
        <w:gridCol w:w="942"/>
      </w:tblGrid>
      <w:tr w:rsidR="00051509" w:rsidRPr="00FE5A02" w14:paraId="49371A62" w14:textId="77777777" w:rsidTr="00051509">
        <w:trPr>
          <w:jc w:val="center"/>
        </w:trPr>
        <w:tc>
          <w:tcPr>
            <w:tcW w:w="8695" w:type="dxa"/>
            <w:shd w:val="clear" w:color="auto" w:fill="auto"/>
            <w:vAlign w:val="center"/>
          </w:tcPr>
          <w:p w14:paraId="42661A5B" w14:textId="77777777" w:rsidR="00051509" w:rsidRPr="00FE5A02" w:rsidRDefault="00051509" w:rsidP="00051509">
            <w:pPr>
              <w:widowControl w:val="0"/>
              <w:jc w:val="center"/>
              <w:rPr>
                <w:sz w:val="22"/>
                <w:szCs w:val="22"/>
                <w:lang w:val="en-US"/>
              </w:rPr>
            </w:pPr>
            <w:r w:rsidRPr="00FE5A02">
              <w:rPr>
                <w:position w:val="-16"/>
                <w:sz w:val="22"/>
                <w:szCs w:val="22"/>
                <w:lang w:val="en-US"/>
              </w:rPr>
              <w:object w:dxaOrig="2100" w:dyaOrig="440" w14:anchorId="47DA3431">
                <v:shape id="_x0000_i1036" type="#_x0000_t75" style="width:105.6pt;height:21.6pt" o:ole="">
                  <v:imagedata r:id="rId31" o:title=""/>
                </v:shape>
                <o:OLEObject Type="Embed" ProgID="Equation.DSMT4" ShapeID="_x0000_i1036" DrawAspect="Content" ObjectID="_1841488401" r:id="rId32"/>
              </w:object>
            </w:r>
          </w:p>
        </w:tc>
        <w:tc>
          <w:tcPr>
            <w:tcW w:w="942" w:type="dxa"/>
            <w:shd w:val="clear" w:color="auto" w:fill="auto"/>
            <w:vAlign w:val="center"/>
          </w:tcPr>
          <w:p w14:paraId="620DDF29" w14:textId="77777777" w:rsidR="00051509" w:rsidRPr="00FE5A02" w:rsidRDefault="00051509" w:rsidP="000260C7">
            <w:pPr>
              <w:widowControl w:val="0"/>
              <w:jc w:val="right"/>
              <w:rPr>
                <w:sz w:val="22"/>
                <w:szCs w:val="22"/>
                <w:lang w:val="en-US"/>
              </w:rPr>
            </w:pPr>
            <w:r w:rsidRPr="00FE5A02">
              <w:rPr>
                <w:sz w:val="22"/>
                <w:szCs w:val="22"/>
                <w:lang w:val="en-US"/>
              </w:rPr>
              <w:t>(7)</w:t>
            </w:r>
          </w:p>
        </w:tc>
      </w:tr>
    </w:tbl>
    <w:p w14:paraId="61FC106B" w14:textId="77777777" w:rsidR="00051509" w:rsidRPr="00FE5A02" w:rsidRDefault="00051509" w:rsidP="00051509">
      <w:pPr>
        <w:ind w:firstLine="709"/>
        <w:jc w:val="both"/>
        <w:rPr>
          <w:sz w:val="22"/>
          <w:szCs w:val="22"/>
          <w:lang w:val="en-US"/>
        </w:rPr>
      </w:pPr>
      <w:r w:rsidRPr="00FE5A02">
        <w:rPr>
          <w:sz w:val="22"/>
          <w:szCs w:val="22"/>
          <w:lang w:val="en-US"/>
        </w:rPr>
        <w:t>According to studies [15–16], the tangential component of the force is defined as</w:t>
      </w:r>
    </w:p>
    <w:tbl>
      <w:tblPr>
        <w:tblW w:w="0" w:type="auto"/>
        <w:jc w:val="center"/>
        <w:tblLook w:val="04A0" w:firstRow="1" w:lastRow="0" w:firstColumn="1" w:lastColumn="0" w:noHBand="0" w:noVBand="1"/>
      </w:tblPr>
      <w:tblGrid>
        <w:gridCol w:w="8694"/>
        <w:gridCol w:w="943"/>
      </w:tblGrid>
      <w:tr w:rsidR="00051509" w:rsidRPr="00FE5A02" w14:paraId="42242595" w14:textId="77777777" w:rsidTr="00051509">
        <w:trPr>
          <w:jc w:val="center"/>
        </w:trPr>
        <w:tc>
          <w:tcPr>
            <w:tcW w:w="8694" w:type="dxa"/>
            <w:shd w:val="clear" w:color="auto" w:fill="auto"/>
            <w:vAlign w:val="center"/>
          </w:tcPr>
          <w:p w14:paraId="1E0ECB84" w14:textId="77777777" w:rsidR="00051509" w:rsidRPr="00FE5A02" w:rsidRDefault="00051509" w:rsidP="00051509">
            <w:pPr>
              <w:widowControl w:val="0"/>
              <w:jc w:val="center"/>
              <w:rPr>
                <w:sz w:val="22"/>
                <w:szCs w:val="22"/>
                <w:lang w:val="en-US"/>
              </w:rPr>
            </w:pPr>
            <w:r w:rsidRPr="00FE5A02">
              <w:rPr>
                <w:position w:val="-10"/>
                <w:sz w:val="22"/>
                <w:szCs w:val="22"/>
                <w:lang w:val="en-US"/>
              </w:rPr>
              <w:object w:dxaOrig="1600" w:dyaOrig="340" w14:anchorId="191107B5">
                <v:shape id="_x0000_i1037" type="#_x0000_t75" style="width:80.4pt;height:17.4pt" o:ole="">
                  <v:imagedata r:id="rId33" o:title=""/>
                </v:shape>
                <o:OLEObject Type="Embed" ProgID="Equation.DSMT4" ShapeID="_x0000_i1037" DrawAspect="Content" ObjectID="_1841488402" r:id="rId34"/>
              </w:object>
            </w:r>
          </w:p>
        </w:tc>
        <w:tc>
          <w:tcPr>
            <w:tcW w:w="943" w:type="dxa"/>
            <w:shd w:val="clear" w:color="auto" w:fill="auto"/>
            <w:vAlign w:val="center"/>
          </w:tcPr>
          <w:p w14:paraId="38A236FC" w14:textId="77777777" w:rsidR="00051509" w:rsidRPr="00FE5A02" w:rsidRDefault="00051509" w:rsidP="000260C7">
            <w:pPr>
              <w:widowControl w:val="0"/>
              <w:jc w:val="right"/>
              <w:rPr>
                <w:sz w:val="22"/>
                <w:szCs w:val="22"/>
                <w:lang w:val="en-US"/>
              </w:rPr>
            </w:pPr>
            <w:r w:rsidRPr="00FE5A02">
              <w:rPr>
                <w:sz w:val="22"/>
                <w:szCs w:val="22"/>
                <w:lang w:val="en-US"/>
              </w:rPr>
              <w:t>(8)</w:t>
            </w:r>
          </w:p>
        </w:tc>
      </w:tr>
    </w:tbl>
    <w:p w14:paraId="7FC29C44" w14:textId="77777777" w:rsidR="00051509" w:rsidRPr="00FE5A02" w:rsidRDefault="00051509" w:rsidP="00051509">
      <w:pPr>
        <w:ind w:firstLine="709"/>
        <w:jc w:val="both"/>
        <w:rPr>
          <w:sz w:val="22"/>
          <w:szCs w:val="22"/>
          <w:lang w:val="en-US"/>
        </w:rPr>
      </w:pPr>
      <w:proofErr w:type="gramStart"/>
      <w:r w:rsidRPr="00FE5A02">
        <w:rPr>
          <w:sz w:val="22"/>
          <w:szCs w:val="22"/>
          <w:lang w:val="en-US"/>
        </w:rPr>
        <w:t xml:space="preserve">If </w:t>
      </w:r>
      <w:proofErr w:type="gramEnd"/>
      <w:r w:rsidRPr="00FE5A02">
        <w:rPr>
          <w:position w:val="-16"/>
          <w:sz w:val="22"/>
          <w:szCs w:val="22"/>
          <w:lang w:val="en-US"/>
        </w:rPr>
        <w:object w:dxaOrig="1520" w:dyaOrig="420" w14:anchorId="3D615E4E">
          <v:shape id="_x0000_i1038" type="#_x0000_t75" style="width:75.6pt;height:21.6pt" o:ole="">
            <v:imagedata r:id="rId35" o:title=""/>
          </v:shape>
          <o:OLEObject Type="Embed" ProgID="Equation.DSMT4" ShapeID="_x0000_i1038" DrawAspect="Content" ObjectID="_1841488403" r:id="rId36"/>
        </w:object>
      </w:r>
      <w:r w:rsidRPr="00FE5A02">
        <w:rPr>
          <w:bCs/>
          <w:sz w:val="22"/>
          <w:szCs w:val="22"/>
          <w:lang w:val="en-US"/>
        </w:rPr>
        <w:t xml:space="preserve">, where </w:t>
      </w:r>
      <w:proofErr w:type="spellStart"/>
      <w:r w:rsidRPr="00FE5A02">
        <w:rPr>
          <w:bCs/>
          <w:sz w:val="22"/>
          <w:szCs w:val="22"/>
          <w:lang w:val="en-US"/>
        </w:rPr>
        <w:t>С</w:t>
      </w:r>
      <w:r w:rsidRPr="00FE5A02">
        <w:rPr>
          <w:bCs/>
          <w:sz w:val="22"/>
          <w:szCs w:val="22"/>
          <w:vertAlign w:val="subscript"/>
          <w:lang w:val="en-US"/>
        </w:rPr>
        <w:t>fs</w:t>
      </w:r>
      <w:proofErr w:type="spellEnd"/>
      <w:r w:rsidRPr="00FE5A02">
        <w:rPr>
          <w:bCs/>
          <w:sz w:val="22"/>
          <w:szCs w:val="22"/>
          <w:vertAlign w:val="subscript"/>
          <w:lang w:val="en-US"/>
        </w:rPr>
        <w:t xml:space="preserve"> </w:t>
      </w:r>
      <w:r w:rsidRPr="00FE5A02">
        <w:rPr>
          <w:sz w:val="22"/>
          <w:szCs w:val="22"/>
          <w:lang w:val="en-US"/>
        </w:rPr>
        <w:t>- the coefficient of static friction between the seeds and the wall. Otherwise, the tangential component of the force is determined by the following equation:</w:t>
      </w:r>
    </w:p>
    <w:tbl>
      <w:tblPr>
        <w:tblW w:w="0" w:type="auto"/>
        <w:jc w:val="center"/>
        <w:tblLook w:val="04A0" w:firstRow="1" w:lastRow="0" w:firstColumn="1" w:lastColumn="0" w:noHBand="0" w:noVBand="1"/>
      </w:tblPr>
      <w:tblGrid>
        <w:gridCol w:w="8694"/>
        <w:gridCol w:w="943"/>
      </w:tblGrid>
      <w:tr w:rsidR="00051509" w:rsidRPr="00FE5A02" w14:paraId="10DE8EE4" w14:textId="77777777" w:rsidTr="00051509">
        <w:trPr>
          <w:jc w:val="center"/>
        </w:trPr>
        <w:tc>
          <w:tcPr>
            <w:tcW w:w="8694" w:type="dxa"/>
            <w:shd w:val="clear" w:color="auto" w:fill="auto"/>
            <w:vAlign w:val="center"/>
          </w:tcPr>
          <w:p w14:paraId="67F1E66B" w14:textId="77777777" w:rsidR="00051509" w:rsidRPr="00FE5A02" w:rsidRDefault="00051509" w:rsidP="00051509">
            <w:pPr>
              <w:widowControl w:val="0"/>
              <w:jc w:val="center"/>
              <w:rPr>
                <w:sz w:val="22"/>
                <w:szCs w:val="22"/>
                <w:lang w:val="en-US"/>
              </w:rPr>
            </w:pPr>
            <w:r w:rsidRPr="00FE5A02">
              <w:rPr>
                <w:position w:val="-16"/>
                <w:sz w:val="22"/>
                <w:szCs w:val="22"/>
                <w:lang w:val="en-US"/>
              </w:rPr>
              <w:object w:dxaOrig="1860" w:dyaOrig="420" w14:anchorId="5B6BAEFA">
                <v:shape id="_x0000_i1039" type="#_x0000_t75" style="width:93.6pt;height:21.6pt" o:ole="">
                  <v:imagedata r:id="rId37" o:title=""/>
                </v:shape>
                <o:OLEObject Type="Embed" ProgID="Equation.DSMT4" ShapeID="_x0000_i1039" DrawAspect="Content" ObjectID="_1841488404" r:id="rId38"/>
              </w:object>
            </w:r>
          </w:p>
        </w:tc>
        <w:tc>
          <w:tcPr>
            <w:tcW w:w="943" w:type="dxa"/>
            <w:shd w:val="clear" w:color="auto" w:fill="auto"/>
            <w:vAlign w:val="center"/>
          </w:tcPr>
          <w:p w14:paraId="462191AE" w14:textId="77777777" w:rsidR="00051509" w:rsidRPr="00FE5A02" w:rsidRDefault="00051509" w:rsidP="000260C7">
            <w:pPr>
              <w:widowControl w:val="0"/>
              <w:jc w:val="right"/>
              <w:rPr>
                <w:sz w:val="22"/>
                <w:szCs w:val="22"/>
                <w:lang w:val="en-US"/>
              </w:rPr>
            </w:pPr>
            <w:r w:rsidRPr="00FE5A02">
              <w:rPr>
                <w:sz w:val="22"/>
                <w:szCs w:val="22"/>
                <w:lang w:val="en-US"/>
              </w:rPr>
              <w:t>(9)</w:t>
            </w:r>
          </w:p>
        </w:tc>
      </w:tr>
    </w:tbl>
    <w:p w14:paraId="451C69AA" w14:textId="77777777" w:rsidR="00051509" w:rsidRPr="00FE5A02" w:rsidRDefault="00051509" w:rsidP="00051509">
      <w:pPr>
        <w:widowControl w:val="0"/>
        <w:ind w:firstLine="709"/>
        <w:jc w:val="both"/>
        <w:rPr>
          <w:bCs/>
          <w:sz w:val="22"/>
          <w:szCs w:val="22"/>
          <w:lang w:val="en-US"/>
        </w:rPr>
      </w:pPr>
      <w:r w:rsidRPr="00FE5A02">
        <w:rPr>
          <w:sz w:val="22"/>
          <w:szCs w:val="22"/>
          <w:lang w:val="en-US"/>
        </w:rPr>
        <w:t>where</w:t>
      </w:r>
      <w:r w:rsidRPr="00FE5A02">
        <w:rPr>
          <w:bCs/>
          <w:sz w:val="22"/>
          <w:szCs w:val="22"/>
          <w:lang w:val="en-US"/>
        </w:rPr>
        <w:t xml:space="preserve"> </w:t>
      </w:r>
      <w:r w:rsidRPr="00FE5A02">
        <w:rPr>
          <w:bCs/>
          <w:sz w:val="22"/>
          <w:szCs w:val="22"/>
          <w:lang w:val="en-US"/>
        </w:rPr>
        <w:tab/>
        <w:t>K</w:t>
      </w:r>
      <w:r w:rsidRPr="00FE5A02">
        <w:rPr>
          <w:bCs/>
          <w:sz w:val="22"/>
          <w:szCs w:val="22"/>
          <w:vertAlign w:val="subscript"/>
          <w:lang w:val="en-US"/>
        </w:rPr>
        <w:t>t</w:t>
      </w:r>
      <w:r w:rsidRPr="00FE5A02">
        <w:rPr>
          <w:bCs/>
          <w:sz w:val="22"/>
          <w:szCs w:val="22"/>
          <w:lang w:val="en-US"/>
        </w:rPr>
        <w:t xml:space="preserve"> – tangential stiffness coefficient of the elastic component, kg/s²;</w:t>
      </w:r>
    </w:p>
    <w:tbl>
      <w:tblPr>
        <w:tblW w:w="0" w:type="auto"/>
        <w:jc w:val="center"/>
        <w:tblLook w:val="04A0" w:firstRow="1" w:lastRow="0" w:firstColumn="1" w:lastColumn="0" w:noHBand="0" w:noVBand="1"/>
      </w:tblPr>
      <w:tblGrid>
        <w:gridCol w:w="8692"/>
        <w:gridCol w:w="946"/>
      </w:tblGrid>
      <w:tr w:rsidR="00051509" w:rsidRPr="00FE5A02" w14:paraId="1A8DF469" w14:textId="77777777" w:rsidTr="00051509">
        <w:trPr>
          <w:jc w:val="center"/>
        </w:trPr>
        <w:tc>
          <w:tcPr>
            <w:tcW w:w="8897" w:type="dxa"/>
            <w:shd w:val="clear" w:color="auto" w:fill="auto"/>
            <w:vAlign w:val="center"/>
          </w:tcPr>
          <w:p w14:paraId="6E0E785F" w14:textId="77777777" w:rsidR="00051509" w:rsidRPr="00FE5A02" w:rsidRDefault="00051509" w:rsidP="00051509">
            <w:pPr>
              <w:widowControl w:val="0"/>
              <w:jc w:val="center"/>
              <w:rPr>
                <w:sz w:val="22"/>
                <w:szCs w:val="22"/>
                <w:lang w:val="en-US"/>
              </w:rPr>
            </w:pPr>
            <w:r w:rsidRPr="00FE5A02">
              <w:rPr>
                <w:sz w:val="22"/>
                <w:szCs w:val="22"/>
                <w:lang w:val="en-US"/>
              </w:rPr>
              <w:object w:dxaOrig="1500" w:dyaOrig="380" w14:anchorId="4D248217">
                <v:shape id="_x0000_i1040" type="#_x0000_t75" style="width:75.6pt;height:19.2pt" o:ole="">
                  <v:imagedata r:id="rId39" o:title=""/>
                </v:shape>
                <o:OLEObject Type="Embed" ProgID="Equation.DSMT4" ShapeID="_x0000_i1040" DrawAspect="Content" ObjectID="_1841488405" r:id="rId40"/>
              </w:object>
            </w:r>
            <w:r w:rsidRPr="00FE5A02">
              <w:rPr>
                <w:bCs/>
                <w:sz w:val="22"/>
                <w:szCs w:val="22"/>
                <w:lang w:val="en-US"/>
              </w:rPr>
              <w:t>;</w:t>
            </w:r>
          </w:p>
        </w:tc>
        <w:tc>
          <w:tcPr>
            <w:tcW w:w="957" w:type="dxa"/>
            <w:shd w:val="clear" w:color="auto" w:fill="auto"/>
            <w:vAlign w:val="center"/>
          </w:tcPr>
          <w:p w14:paraId="3C2CB7A4" w14:textId="77777777" w:rsidR="00051509" w:rsidRPr="00FE5A02" w:rsidRDefault="00051509" w:rsidP="000260C7">
            <w:pPr>
              <w:widowControl w:val="0"/>
              <w:jc w:val="right"/>
              <w:rPr>
                <w:sz w:val="22"/>
                <w:szCs w:val="22"/>
                <w:lang w:val="en-US"/>
              </w:rPr>
            </w:pPr>
            <w:r w:rsidRPr="00FE5A02">
              <w:rPr>
                <w:sz w:val="22"/>
                <w:szCs w:val="22"/>
                <w:lang w:val="en-US"/>
              </w:rPr>
              <w:t>(10)</w:t>
            </w:r>
          </w:p>
        </w:tc>
      </w:tr>
    </w:tbl>
    <w:p w14:paraId="52E60DDA" w14:textId="77777777" w:rsidR="00051509" w:rsidRPr="00FE5A02" w:rsidRDefault="00051509" w:rsidP="00051509">
      <w:pPr>
        <w:widowControl w:val="0"/>
        <w:ind w:firstLine="709"/>
        <w:jc w:val="both"/>
        <w:rPr>
          <w:bCs/>
          <w:sz w:val="22"/>
          <w:szCs w:val="22"/>
          <w:lang w:val="en-US"/>
        </w:rPr>
      </w:pPr>
      <w:r w:rsidRPr="00FE5A02">
        <w:rPr>
          <w:sz w:val="22"/>
          <w:szCs w:val="22"/>
          <w:lang w:val="en-US"/>
        </w:rPr>
        <w:t>where</w:t>
      </w:r>
      <w:r w:rsidRPr="00FE5A02">
        <w:rPr>
          <w:bCs/>
          <w:sz w:val="22"/>
          <w:szCs w:val="22"/>
          <w:lang w:val="en-US"/>
        </w:rPr>
        <w:t xml:space="preserve"> </w:t>
      </w:r>
      <w:r w:rsidRPr="00FE5A02">
        <w:rPr>
          <w:bCs/>
          <w:sz w:val="22"/>
          <w:szCs w:val="22"/>
          <w:lang w:val="en-US"/>
        </w:rPr>
        <w:tab/>
        <w:t>N</w:t>
      </w:r>
      <w:r w:rsidRPr="00FE5A02">
        <w:rPr>
          <w:bCs/>
          <w:sz w:val="22"/>
          <w:szCs w:val="22"/>
          <w:vertAlign w:val="subscript"/>
          <w:lang w:val="en-US"/>
        </w:rPr>
        <w:t>t</w:t>
      </w:r>
      <w:r w:rsidRPr="00FE5A02">
        <w:rPr>
          <w:bCs/>
          <w:sz w:val="22"/>
          <w:szCs w:val="22"/>
          <w:lang w:val="en-US"/>
        </w:rPr>
        <w:t xml:space="preserve"> – tangential damping coefficient of the damping component, kg/s;</w:t>
      </w:r>
    </w:p>
    <w:tbl>
      <w:tblPr>
        <w:tblW w:w="0" w:type="auto"/>
        <w:jc w:val="center"/>
        <w:tblLook w:val="04A0" w:firstRow="1" w:lastRow="0" w:firstColumn="1" w:lastColumn="0" w:noHBand="0" w:noVBand="1"/>
      </w:tblPr>
      <w:tblGrid>
        <w:gridCol w:w="8692"/>
        <w:gridCol w:w="945"/>
      </w:tblGrid>
      <w:tr w:rsidR="00051509" w:rsidRPr="00FE5A02" w14:paraId="5618B617" w14:textId="77777777" w:rsidTr="00051509">
        <w:trPr>
          <w:jc w:val="center"/>
        </w:trPr>
        <w:tc>
          <w:tcPr>
            <w:tcW w:w="8692" w:type="dxa"/>
            <w:shd w:val="clear" w:color="auto" w:fill="auto"/>
            <w:vAlign w:val="center"/>
          </w:tcPr>
          <w:p w14:paraId="5EAE3664" w14:textId="77777777" w:rsidR="00051509" w:rsidRPr="00FE5A02" w:rsidRDefault="00051509" w:rsidP="00051509">
            <w:pPr>
              <w:widowControl w:val="0"/>
              <w:jc w:val="center"/>
              <w:rPr>
                <w:sz w:val="22"/>
                <w:szCs w:val="22"/>
                <w:lang w:val="en-US"/>
              </w:rPr>
            </w:pPr>
            <w:r w:rsidRPr="00FE5A02">
              <w:rPr>
                <w:position w:val="-16"/>
                <w:sz w:val="22"/>
                <w:szCs w:val="22"/>
                <w:lang w:val="en-US"/>
              </w:rPr>
              <w:object w:dxaOrig="2040" w:dyaOrig="440" w14:anchorId="0C9F7AF5">
                <v:shape id="_x0000_i1041" type="#_x0000_t75" style="width:102pt;height:22.2pt" o:ole="">
                  <v:imagedata r:id="rId41" o:title=""/>
                </v:shape>
                <o:OLEObject Type="Embed" ProgID="Equation.DSMT4" ShapeID="_x0000_i1041" DrawAspect="Content" ObjectID="_1841488406" r:id="rId42"/>
              </w:object>
            </w:r>
          </w:p>
        </w:tc>
        <w:tc>
          <w:tcPr>
            <w:tcW w:w="945" w:type="dxa"/>
            <w:shd w:val="clear" w:color="auto" w:fill="auto"/>
            <w:vAlign w:val="center"/>
          </w:tcPr>
          <w:p w14:paraId="5C697E22" w14:textId="77777777" w:rsidR="00051509" w:rsidRPr="00FE5A02" w:rsidRDefault="00051509" w:rsidP="000260C7">
            <w:pPr>
              <w:widowControl w:val="0"/>
              <w:jc w:val="right"/>
              <w:rPr>
                <w:sz w:val="22"/>
                <w:szCs w:val="22"/>
                <w:lang w:val="en-US"/>
              </w:rPr>
            </w:pPr>
            <w:r w:rsidRPr="00FE5A02">
              <w:rPr>
                <w:sz w:val="22"/>
                <w:szCs w:val="22"/>
                <w:lang w:val="en-US"/>
              </w:rPr>
              <w:t>(11)</w:t>
            </w:r>
          </w:p>
        </w:tc>
      </w:tr>
    </w:tbl>
    <w:p w14:paraId="0D0E8519" w14:textId="77777777" w:rsidR="00051509" w:rsidRPr="00FE5A02" w:rsidRDefault="00051509" w:rsidP="00051509">
      <w:pPr>
        <w:widowControl w:val="0"/>
        <w:ind w:firstLine="709"/>
        <w:jc w:val="both"/>
        <w:rPr>
          <w:bCs/>
          <w:sz w:val="22"/>
          <w:szCs w:val="22"/>
          <w:lang w:val="en-US"/>
        </w:rPr>
      </w:pPr>
      <w:r w:rsidRPr="00FE5A02">
        <w:rPr>
          <w:sz w:val="22"/>
          <w:szCs w:val="22"/>
          <w:lang w:val="en-US"/>
        </w:rPr>
        <w:t>where</w:t>
      </w:r>
      <w:r w:rsidRPr="00FE5A02">
        <w:rPr>
          <w:bCs/>
          <w:sz w:val="22"/>
          <w:szCs w:val="22"/>
          <w:lang w:val="en-US"/>
        </w:rPr>
        <w:tab/>
        <w:t>N</w:t>
      </w:r>
      <w:r w:rsidRPr="00FE5A02">
        <w:rPr>
          <w:bCs/>
          <w:sz w:val="22"/>
          <w:szCs w:val="22"/>
          <w:vertAlign w:val="subscript"/>
          <w:lang w:val="en-US"/>
        </w:rPr>
        <w:t>damp</w:t>
      </w:r>
      <w:r w:rsidRPr="00FE5A02">
        <w:rPr>
          <w:bCs/>
          <w:sz w:val="22"/>
          <w:szCs w:val="22"/>
          <w:lang w:val="en-US"/>
        </w:rPr>
        <w:t xml:space="preserve"> – damping coefficient.</w:t>
      </w:r>
    </w:p>
    <w:tbl>
      <w:tblPr>
        <w:tblW w:w="0" w:type="auto"/>
        <w:jc w:val="center"/>
        <w:tblLook w:val="04A0" w:firstRow="1" w:lastRow="0" w:firstColumn="1" w:lastColumn="0" w:noHBand="0" w:noVBand="1"/>
      </w:tblPr>
      <w:tblGrid>
        <w:gridCol w:w="8694"/>
        <w:gridCol w:w="943"/>
      </w:tblGrid>
      <w:tr w:rsidR="00051509" w:rsidRPr="00FE5A02" w14:paraId="59A6D75F" w14:textId="77777777" w:rsidTr="00051509">
        <w:trPr>
          <w:jc w:val="center"/>
        </w:trPr>
        <w:tc>
          <w:tcPr>
            <w:tcW w:w="8694" w:type="dxa"/>
            <w:shd w:val="clear" w:color="auto" w:fill="auto"/>
            <w:vAlign w:val="center"/>
          </w:tcPr>
          <w:p w14:paraId="0114C369" w14:textId="77777777" w:rsidR="00051509" w:rsidRPr="00FE5A02" w:rsidRDefault="00051509" w:rsidP="00051509">
            <w:pPr>
              <w:widowControl w:val="0"/>
              <w:jc w:val="center"/>
              <w:rPr>
                <w:sz w:val="22"/>
                <w:szCs w:val="22"/>
                <w:lang w:val="en-US"/>
              </w:rPr>
            </w:pPr>
            <w:r w:rsidRPr="00FE5A02">
              <w:rPr>
                <w:position w:val="-16"/>
                <w:sz w:val="22"/>
                <w:szCs w:val="22"/>
                <w:lang w:val="en-US"/>
              </w:rPr>
              <w:object w:dxaOrig="3260" w:dyaOrig="499" w14:anchorId="5D3CD13C">
                <v:shape id="_x0000_i1042" type="#_x0000_t75" style="width:163.2pt;height:25.2pt" o:ole="">
                  <v:imagedata r:id="rId43" o:title=""/>
                </v:shape>
                <o:OLEObject Type="Embed" ProgID="Equation.DSMT4" ShapeID="_x0000_i1042" DrawAspect="Content" ObjectID="_1841488407" r:id="rId44"/>
              </w:object>
            </w:r>
          </w:p>
        </w:tc>
        <w:tc>
          <w:tcPr>
            <w:tcW w:w="943" w:type="dxa"/>
            <w:shd w:val="clear" w:color="auto" w:fill="auto"/>
            <w:vAlign w:val="center"/>
          </w:tcPr>
          <w:p w14:paraId="149956E2" w14:textId="77777777" w:rsidR="00051509" w:rsidRPr="00FE5A02" w:rsidRDefault="00051509" w:rsidP="000260C7">
            <w:pPr>
              <w:widowControl w:val="0"/>
              <w:jc w:val="right"/>
              <w:rPr>
                <w:sz w:val="22"/>
                <w:szCs w:val="22"/>
                <w:lang w:val="en-US"/>
              </w:rPr>
            </w:pPr>
            <w:r w:rsidRPr="00FE5A02">
              <w:rPr>
                <w:sz w:val="22"/>
                <w:szCs w:val="22"/>
                <w:lang w:val="en-US"/>
              </w:rPr>
              <w:t>(12)</w:t>
            </w:r>
          </w:p>
        </w:tc>
      </w:tr>
    </w:tbl>
    <w:p w14:paraId="70A1307D" w14:textId="77777777" w:rsidR="00051509" w:rsidRPr="00FE5A02" w:rsidRDefault="00051509" w:rsidP="00051509">
      <w:pPr>
        <w:widowControl w:val="0"/>
        <w:ind w:firstLine="709"/>
        <w:jc w:val="both"/>
        <w:rPr>
          <w:bCs/>
          <w:sz w:val="22"/>
          <w:szCs w:val="22"/>
          <w:lang w:val="en-US"/>
        </w:rPr>
      </w:pPr>
      <w:r w:rsidRPr="00FE5A02">
        <w:rPr>
          <w:sz w:val="22"/>
          <w:szCs w:val="22"/>
          <w:lang w:val="en-US"/>
        </w:rPr>
        <w:t>where</w:t>
      </w:r>
      <w:r w:rsidRPr="00FE5A02">
        <w:rPr>
          <w:bCs/>
          <w:sz w:val="22"/>
          <w:szCs w:val="22"/>
          <w:lang w:val="en-US"/>
        </w:rPr>
        <w:tab/>
        <w:t>R</w:t>
      </w:r>
      <w:r w:rsidRPr="00FE5A02">
        <w:rPr>
          <w:bCs/>
          <w:sz w:val="22"/>
          <w:szCs w:val="22"/>
          <w:vertAlign w:val="subscript"/>
          <w:lang w:val="en-US"/>
        </w:rPr>
        <w:t>eq</w:t>
      </w:r>
      <w:r w:rsidRPr="00FE5A02">
        <w:rPr>
          <w:bCs/>
          <w:sz w:val="22"/>
          <w:szCs w:val="22"/>
          <w:lang w:val="en-US"/>
        </w:rPr>
        <w:t xml:space="preserve"> – the equivalent radius of two seeds A and B, m;</w:t>
      </w:r>
    </w:p>
    <w:tbl>
      <w:tblPr>
        <w:tblW w:w="0" w:type="auto"/>
        <w:jc w:val="center"/>
        <w:tblLook w:val="04A0" w:firstRow="1" w:lastRow="0" w:firstColumn="1" w:lastColumn="0" w:noHBand="0" w:noVBand="1"/>
      </w:tblPr>
      <w:tblGrid>
        <w:gridCol w:w="8691"/>
        <w:gridCol w:w="946"/>
      </w:tblGrid>
      <w:tr w:rsidR="00051509" w:rsidRPr="00FE5A02" w14:paraId="292BDA34" w14:textId="77777777" w:rsidTr="00051509">
        <w:trPr>
          <w:jc w:val="center"/>
        </w:trPr>
        <w:tc>
          <w:tcPr>
            <w:tcW w:w="8691" w:type="dxa"/>
            <w:shd w:val="clear" w:color="auto" w:fill="auto"/>
            <w:vAlign w:val="center"/>
          </w:tcPr>
          <w:p w14:paraId="65CE8CDC" w14:textId="77777777" w:rsidR="00051509" w:rsidRPr="00FE5A02" w:rsidRDefault="00051509" w:rsidP="00051509">
            <w:pPr>
              <w:widowControl w:val="0"/>
              <w:jc w:val="center"/>
              <w:rPr>
                <w:sz w:val="22"/>
                <w:szCs w:val="22"/>
                <w:lang w:val="en-US"/>
              </w:rPr>
            </w:pPr>
            <w:r w:rsidRPr="00FE5A02">
              <w:rPr>
                <w:position w:val="-28"/>
                <w:sz w:val="22"/>
                <w:szCs w:val="22"/>
                <w:lang w:val="en-US"/>
              </w:rPr>
              <w:object w:dxaOrig="1740" w:dyaOrig="700" w14:anchorId="0133C889">
                <v:shape id="_x0000_i1043" type="#_x0000_t75" style="width:87.6pt;height:34.8pt" o:ole="">
                  <v:imagedata r:id="rId45" o:title=""/>
                </v:shape>
                <o:OLEObject Type="Embed" ProgID="Equation.DSMT4" ShapeID="_x0000_i1043" DrawAspect="Content" ObjectID="_1841488408" r:id="rId46"/>
              </w:object>
            </w:r>
          </w:p>
        </w:tc>
        <w:tc>
          <w:tcPr>
            <w:tcW w:w="946" w:type="dxa"/>
            <w:shd w:val="clear" w:color="auto" w:fill="auto"/>
            <w:vAlign w:val="center"/>
          </w:tcPr>
          <w:p w14:paraId="3FFEB328" w14:textId="77777777" w:rsidR="00051509" w:rsidRPr="00FE5A02" w:rsidRDefault="00051509" w:rsidP="000260C7">
            <w:pPr>
              <w:widowControl w:val="0"/>
              <w:jc w:val="right"/>
              <w:rPr>
                <w:sz w:val="22"/>
                <w:szCs w:val="22"/>
                <w:lang w:val="en-US"/>
              </w:rPr>
            </w:pPr>
            <w:r w:rsidRPr="00FE5A02">
              <w:rPr>
                <w:sz w:val="22"/>
                <w:szCs w:val="22"/>
                <w:lang w:val="en-US"/>
              </w:rPr>
              <w:t>(13)</w:t>
            </w:r>
          </w:p>
        </w:tc>
      </w:tr>
    </w:tbl>
    <w:p w14:paraId="125EBA1C" w14:textId="77777777" w:rsidR="00051509" w:rsidRPr="00FE5A02" w:rsidRDefault="00051509" w:rsidP="00051509">
      <w:pPr>
        <w:widowControl w:val="0"/>
        <w:ind w:firstLine="709"/>
        <w:jc w:val="both"/>
        <w:rPr>
          <w:bCs/>
          <w:sz w:val="22"/>
          <w:szCs w:val="22"/>
          <w:lang w:val="en-US"/>
        </w:rPr>
      </w:pPr>
      <w:r w:rsidRPr="00FE5A02">
        <w:rPr>
          <w:sz w:val="22"/>
          <w:szCs w:val="22"/>
          <w:lang w:val="en-US"/>
        </w:rPr>
        <w:t>where</w:t>
      </w:r>
      <w:r w:rsidRPr="00FE5A02">
        <w:rPr>
          <w:bCs/>
          <w:sz w:val="22"/>
          <w:szCs w:val="22"/>
          <w:lang w:val="en-US"/>
        </w:rPr>
        <w:tab/>
        <w:t>M</w:t>
      </w:r>
      <w:r w:rsidRPr="00FE5A02">
        <w:rPr>
          <w:bCs/>
          <w:sz w:val="22"/>
          <w:szCs w:val="22"/>
          <w:vertAlign w:val="subscript"/>
          <w:lang w:val="en-US"/>
        </w:rPr>
        <w:t>eq</w:t>
      </w:r>
      <w:r w:rsidRPr="00FE5A02">
        <w:rPr>
          <w:bCs/>
          <w:sz w:val="22"/>
          <w:szCs w:val="22"/>
          <w:lang w:val="en-US"/>
        </w:rPr>
        <w:t xml:space="preserve"> – the equivalent mass of two seeds, A and B, in kilograms;</w:t>
      </w:r>
    </w:p>
    <w:tbl>
      <w:tblPr>
        <w:tblW w:w="0" w:type="auto"/>
        <w:jc w:val="center"/>
        <w:tblLook w:val="04A0" w:firstRow="1" w:lastRow="0" w:firstColumn="1" w:lastColumn="0" w:noHBand="0" w:noVBand="1"/>
      </w:tblPr>
      <w:tblGrid>
        <w:gridCol w:w="8691"/>
        <w:gridCol w:w="946"/>
      </w:tblGrid>
      <w:tr w:rsidR="00051509" w:rsidRPr="00FE5A02" w14:paraId="1E0AD7CC" w14:textId="77777777" w:rsidTr="00051509">
        <w:trPr>
          <w:jc w:val="center"/>
        </w:trPr>
        <w:tc>
          <w:tcPr>
            <w:tcW w:w="8691" w:type="dxa"/>
            <w:shd w:val="clear" w:color="auto" w:fill="auto"/>
            <w:vAlign w:val="center"/>
          </w:tcPr>
          <w:p w14:paraId="57168702" w14:textId="77777777" w:rsidR="00051509" w:rsidRPr="00FE5A02" w:rsidRDefault="00051509" w:rsidP="00051509">
            <w:pPr>
              <w:widowControl w:val="0"/>
              <w:jc w:val="center"/>
              <w:rPr>
                <w:sz w:val="22"/>
                <w:szCs w:val="22"/>
                <w:lang w:val="en-US"/>
              </w:rPr>
            </w:pPr>
            <w:r w:rsidRPr="00FE5A02">
              <w:rPr>
                <w:position w:val="-28"/>
                <w:sz w:val="22"/>
                <w:szCs w:val="22"/>
                <w:lang w:val="en-US"/>
              </w:rPr>
              <w:object w:dxaOrig="1860" w:dyaOrig="700" w14:anchorId="3AA0EC2A">
                <v:shape id="_x0000_i1044" type="#_x0000_t75" style="width:93.6pt;height:34.8pt" o:ole="">
                  <v:imagedata r:id="rId47" o:title=""/>
                </v:shape>
                <o:OLEObject Type="Embed" ProgID="Equation.DSMT4" ShapeID="_x0000_i1044" DrawAspect="Content" ObjectID="_1841488409" r:id="rId48"/>
              </w:object>
            </w:r>
          </w:p>
        </w:tc>
        <w:tc>
          <w:tcPr>
            <w:tcW w:w="946" w:type="dxa"/>
            <w:shd w:val="clear" w:color="auto" w:fill="auto"/>
            <w:vAlign w:val="center"/>
          </w:tcPr>
          <w:p w14:paraId="16463278" w14:textId="77777777" w:rsidR="00051509" w:rsidRPr="00FE5A02" w:rsidRDefault="00051509" w:rsidP="000260C7">
            <w:pPr>
              <w:widowControl w:val="0"/>
              <w:jc w:val="right"/>
              <w:rPr>
                <w:sz w:val="22"/>
                <w:szCs w:val="22"/>
                <w:lang w:val="en-US"/>
              </w:rPr>
            </w:pPr>
            <w:r w:rsidRPr="00FE5A02">
              <w:rPr>
                <w:sz w:val="22"/>
                <w:szCs w:val="22"/>
                <w:lang w:val="en-US"/>
              </w:rPr>
              <w:t>(14)</w:t>
            </w:r>
          </w:p>
        </w:tc>
      </w:tr>
    </w:tbl>
    <w:p w14:paraId="21057B69" w14:textId="77777777" w:rsidR="00051509" w:rsidRPr="00FE5A02" w:rsidRDefault="00051509" w:rsidP="00051509">
      <w:pPr>
        <w:widowControl w:val="0"/>
        <w:ind w:firstLine="709"/>
        <w:jc w:val="both"/>
        <w:rPr>
          <w:bCs/>
          <w:sz w:val="22"/>
          <w:szCs w:val="22"/>
          <w:lang w:val="en-US"/>
        </w:rPr>
      </w:pPr>
      <w:r w:rsidRPr="00FE5A02">
        <w:rPr>
          <w:sz w:val="22"/>
          <w:szCs w:val="22"/>
          <w:lang w:val="en-US"/>
        </w:rPr>
        <w:t>where</w:t>
      </w:r>
      <w:r w:rsidRPr="00FE5A02">
        <w:rPr>
          <w:bCs/>
          <w:sz w:val="22"/>
          <w:szCs w:val="22"/>
          <w:lang w:val="en-US"/>
        </w:rPr>
        <w:tab/>
        <w:t>E</w:t>
      </w:r>
      <w:r w:rsidRPr="00FE5A02">
        <w:rPr>
          <w:bCs/>
          <w:sz w:val="22"/>
          <w:szCs w:val="22"/>
          <w:vertAlign w:val="subscript"/>
          <w:lang w:val="en-US"/>
        </w:rPr>
        <w:t>eq</w:t>
      </w:r>
      <w:r w:rsidRPr="00FE5A02">
        <w:rPr>
          <w:bCs/>
          <w:sz w:val="22"/>
          <w:szCs w:val="22"/>
          <w:lang w:val="en-US"/>
        </w:rPr>
        <w:t xml:space="preserve"> – young's modulus of two seeds A and B, Pa;</w:t>
      </w:r>
    </w:p>
    <w:tbl>
      <w:tblPr>
        <w:tblW w:w="0" w:type="auto"/>
        <w:jc w:val="center"/>
        <w:tblLook w:val="04A0" w:firstRow="1" w:lastRow="0" w:firstColumn="1" w:lastColumn="0" w:noHBand="0" w:noVBand="1"/>
      </w:tblPr>
      <w:tblGrid>
        <w:gridCol w:w="8692"/>
        <w:gridCol w:w="945"/>
      </w:tblGrid>
      <w:tr w:rsidR="00051509" w:rsidRPr="00FE5A02" w14:paraId="6F17771E" w14:textId="77777777" w:rsidTr="00051509">
        <w:trPr>
          <w:jc w:val="center"/>
        </w:trPr>
        <w:tc>
          <w:tcPr>
            <w:tcW w:w="8692" w:type="dxa"/>
            <w:shd w:val="clear" w:color="auto" w:fill="auto"/>
            <w:vAlign w:val="center"/>
          </w:tcPr>
          <w:p w14:paraId="6A5C3DDD" w14:textId="77777777" w:rsidR="00051509" w:rsidRPr="00FE5A02" w:rsidRDefault="00051509" w:rsidP="00051509">
            <w:pPr>
              <w:widowControl w:val="0"/>
              <w:jc w:val="center"/>
              <w:rPr>
                <w:sz w:val="22"/>
                <w:szCs w:val="22"/>
                <w:lang w:val="en-US"/>
              </w:rPr>
            </w:pPr>
            <w:r w:rsidRPr="00FE5A02">
              <w:rPr>
                <w:position w:val="-28"/>
                <w:sz w:val="22"/>
                <w:szCs w:val="22"/>
                <w:lang w:val="en-US"/>
              </w:rPr>
              <w:object w:dxaOrig="2120" w:dyaOrig="700" w14:anchorId="4A90CA2B">
                <v:shape id="_x0000_i1045" type="#_x0000_t75" style="width:106.2pt;height:34.8pt" o:ole="">
                  <v:imagedata r:id="rId49" o:title=""/>
                </v:shape>
                <o:OLEObject Type="Embed" ProgID="Equation.DSMT4" ShapeID="_x0000_i1045" DrawAspect="Content" ObjectID="_1841488410" r:id="rId50"/>
              </w:object>
            </w:r>
          </w:p>
        </w:tc>
        <w:tc>
          <w:tcPr>
            <w:tcW w:w="945" w:type="dxa"/>
            <w:shd w:val="clear" w:color="auto" w:fill="auto"/>
            <w:vAlign w:val="center"/>
          </w:tcPr>
          <w:p w14:paraId="6FBE3581" w14:textId="77777777" w:rsidR="00051509" w:rsidRPr="00FE5A02" w:rsidRDefault="00051509" w:rsidP="000260C7">
            <w:pPr>
              <w:widowControl w:val="0"/>
              <w:jc w:val="right"/>
              <w:rPr>
                <w:sz w:val="22"/>
                <w:szCs w:val="22"/>
                <w:lang w:val="en-US"/>
              </w:rPr>
            </w:pPr>
            <w:r w:rsidRPr="00FE5A02">
              <w:rPr>
                <w:sz w:val="22"/>
                <w:szCs w:val="22"/>
                <w:lang w:val="en-US"/>
              </w:rPr>
              <w:t>(15)</w:t>
            </w:r>
          </w:p>
        </w:tc>
      </w:tr>
    </w:tbl>
    <w:p w14:paraId="7241B168" w14:textId="77777777" w:rsidR="00051509" w:rsidRPr="00FE5A02" w:rsidRDefault="00051509" w:rsidP="00051509">
      <w:pPr>
        <w:widowControl w:val="0"/>
        <w:ind w:firstLine="709"/>
        <w:jc w:val="both"/>
        <w:rPr>
          <w:bCs/>
          <w:sz w:val="22"/>
          <w:szCs w:val="22"/>
          <w:lang w:val="en-US"/>
        </w:rPr>
      </w:pPr>
      <w:r w:rsidRPr="00FE5A02">
        <w:rPr>
          <w:sz w:val="22"/>
          <w:szCs w:val="22"/>
          <w:lang w:val="en-US"/>
        </w:rPr>
        <w:t>where</w:t>
      </w:r>
      <w:r w:rsidRPr="00FE5A02">
        <w:rPr>
          <w:bCs/>
          <w:sz w:val="22"/>
          <w:szCs w:val="22"/>
          <w:lang w:val="en-US"/>
        </w:rPr>
        <w:t xml:space="preserve"> </w:t>
      </w:r>
      <w:r w:rsidRPr="00FE5A02">
        <w:rPr>
          <w:bCs/>
          <w:sz w:val="22"/>
          <w:szCs w:val="22"/>
          <w:lang w:val="en-US"/>
        </w:rPr>
        <w:tab/>
        <w:t>G</w:t>
      </w:r>
      <w:r w:rsidRPr="00FE5A02">
        <w:rPr>
          <w:bCs/>
          <w:sz w:val="22"/>
          <w:szCs w:val="22"/>
          <w:vertAlign w:val="subscript"/>
          <w:lang w:val="en-US"/>
        </w:rPr>
        <w:t>eq</w:t>
      </w:r>
      <w:r w:rsidRPr="00FE5A02">
        <w:rPr>
          <w:bCs/>
          <w:sz w:val="22"/>
          <w:szCs w:val="22"/>
          <w:lang w:val="en-US"/>
        </w:rPr>
        <w:t xml:space="preserve"> – the equivalent shear modulus of two seeds A and B, Pa;</w:t>
      </w:r>
    </w:p>
    <w:tbl>
      <w:tblPr>
        <w:tblW w:w="0" w:type="auto"/>
        <w:jc w:val="center"/>
        <w:tblLook w:val="04A0" w:firstRow="1" w:lastRow="0" w:firstColumn="1" w:lastColumn="0" w:noHBand="0" w:noVBand="1"/>
      </w:tblPr>
      <w:tblGrid>
        <w:gridCol w:w="8696"/>
        <w:gridCol w:w="941"/>
      </w:tblGrid>
      <w:tr w:rsidR="00051509" w:rsidRPr="00FE5A02" w14:paraId="75FD2058" w14:textId="77777777" w:rsidTr="00051509">
        <w:trPr>
          <w:jc w:val="center"/>
        </w:trPr>
        <w:tc>
          <w:tcPr>
            <w:tcW w:w="8696" w:type="dxa"/>
            <w:shd w:val="clear" w:color="auto" w:fill="auto"/>
            <w:vAlign w:val="center"/>
          </w:tcPr>
          <w:p w14:paraId="5D3FD831" w14:textId="77777777" w:rsidR="00051509" w:rsidRPr="00FE5A02" w:rsidRDefault="00051509" w:rsidP="00051509">
            <w:pPr>
              <w:widowControl w:val="0"/>
              <w:jc w:val="center"/>
              <w:rPr>
                <w:sz w:val="22"/>
                <w:szCs w:val="22"/>
                <w:lang w:val="en-US"/>
              </w:rPr>
            </w:pPr>
            <w:r w:rsidRPr="00FE5A02">
              <w:rPr>
                <w:position w:val="-34"/>
                <w:sz w:val="22"/>
                <w:szCs w:val="22"/>
                <w:lang w:val="en-US"/>
              </w:rPr>
              <w:object w:dxaOrig="4060" w:dyaOrig="820" w14:anchorId="2FA8C0CB">
                <v:shape id="_x0000_i1046" type="#_x0000_t75" style="width:202.8pt;height:40.8pt" o:ole="">
                  <v:imagedata r:id="rId51" o:title=""/>
                </v:shape>
                <o:OLEObject Type="Embed" ProgID="Equation.DSMT4" ShapeID="_x0000_i1046" DrawAspect="Content" ObjectID="_1841488411" r:id="rId52"/>
              </w:object>
            </w:r>
          </w:p>
        </w:tc>
        <w:tc>
          <w:tcPr>
            <w:tcW w:w="941" w:type="dxa"/>
            <w:shd w:val="clear" w:color="auto" w:fill="auto"/>
            <w:vAlign w:val="center"/>
          </w:tcPr>
          <w:p w14:paraId="7555C1EA" w14:textId="77777777" w:rsidR="00051509" w:rsidRPr="00FE5A02" w:rsidRDefault="00051509" w:rsidP="000260C7">
            <w:pPr>
              <w:widowControl w:val="0"/>
              <w:jc w:val="right"/>
              <w:rPr>
                <w:sz w:val="22"/>
                <w:szCs w:val="22"/>
                <w:lang w:val="en-US"/>
              </w:rPr>
            </w:pPr>
            <w:r w:rsidRPr="00FE5A02">
              <w:rPr>
                <w:sz w:val="22"/>
                <w:szCs w:val="22"/>
                <w:lang w:val="en-US"/>
              </w:rPr>
              <w:t>(16)</w:t>
            </w:r>
          </w:p>
        </w:tc>
      </w:tr>
    </w:tbl>
    <w:p w14:paraId="1694EC21" w14:textId="3D9B21A0" w:rsidR="00051509" w:rsidRPr="00FE5A02" w:rsidRDefault="00051509" w:rsidP="00051509">
      <w:pPr>
        <w:widowControl w:val="0"/>
        <w:ind w:firstLine="709"/>
        <w:jc w:val="both"/>
        <w:rPr>
          <w:bCs/>
          <w:sz w:val="22"/>
          <w:szCs w:val="22"/>
          <w:lang w:val="en-US"/>
        </w:rPr>
      </w:pPr>
      <w:r w:rsidRPr="00FE5A02">
        <w:rPr>
          <w:sz w:val="22"/>
          <w:szCs w:val="22"/>
          <w:lang w:val="en-US"/>
        </w:rPr>
        <w:t>where</w:t>
      </w:r>
      <w:r w:rsidRPr="00FE5A02">
        <w:rPr>
          <w:bCs/>
          <w:sz w:val="22"/>
          <w:szCs w:val="22"/>
          <w:lang w:val="en-US"/>
        </w:rPr>
        <w:t xml:space="preserve"> </w:t>
      </w:r>
      <w:r w:rsidRPr="00FE5A02">
        <w:rPr>
          <w:bCs/>
          <w:sz w:val="22"/>
          <w:szCs w:val="22"/>
          <w:lang w:val="en-US"/>
        </w:rPr>
        <w:tab/>
        <w:t>M</w:t>
      </w:r>
      <w:r w:rsidRPr="00FE5A02">
        <w:rPr>
          <w:bCs/>
          <w:sz w:val="22"/>
          <w:szCs w:val="22"/>
          <w:vertAlign w:val="subscript"/>
          <w:lang w:val="en-US"/>
        </w:rPr>
        <w:t>A</w:t>
      </w:r>
      <w:r w:rsidRPr="00FE5A02">
        <w:rPr>
          <w:bCs/>
          <w:sz w:val="22"/>
          <w:szCs w:val="22"/>
          <w:lang w:val="en-US"/>
        </w:rPr>
        <w:t>, M</w:t>
      </w:r>
      <w:r w:rsidRPr="00FE5A02">
        <w:rPr>
          <w:bCs/>
          <w:sz w:val="22"/>
          <w:szCs w:val="22"/>
          <w:vertAlign w:val="subscript"/>
          <w:lang w:val="en-US"/>
        </w:rPr>
        <w:t>B</w:t>
      </w:r>
      <w:r w:rsidRPr="00FE5A02">
        <w:rPr>
          <w:bCs/>
          <w:sz w:val="22"/>
          <w:szCs w:val="22"/>
          <w:lang w:val="en-US"/>
        </w:rPr>
        <w:t xml:space="preserve"> – Mass of seeds A and B, kg;</w:t>
      </w:r>
      <w:r w:rsidR="000260C7">
        <w:rPr>
          <w:bCs/>
          <w:sz w:val="22"/>
          <w:szCs w:val="22"/>
        </w:rPr>
        <w:t xml:space="preserve"> </w:t>
      </w:r>
      <w:r w:rsidRPr="00FE5A02">
        <w:rPr>
          <w:bCs/>
          <w:sz w:val="22"/>
          <w:szCs w:val="22"/>
          <w:lang w:val="en-US"/>
        </w:rPr>
        <w:t>d</w:t>
      </w:r>
      <w:r w:rsidRPr="00FE5A02">
        <w:rPr>
          <w:bCs/>
          <w:sz w:val="22"/>
          <w:szCs w:val="22"/>
          <w:vertAlign w:val="subscript"/>
          <w:lang w:val="en-US"/>
        </w:rPr>
        <w:t>n</w:t>
      </w:r>
      <w:r w:rsidRPr="00FE5A02">
        <w:rPr>
          <w:bCs/>
          <w:sz w:val="22"/>
          <w:szCs w:val="22"/>
          <w:lang w:val="en-US"/>
        </w:rPr>
        <w:t>, d</w:t>
      </w:r>
      <w:r w:rsidRPr="00FE5A02">
        <w:rPr>
          <w:bCs/>
          <w:sz w:val="22"/>
          <w:szCs w:val="22"/>
          <w:vertAlign w:val="subscript"/>
          <w:lang w:val="en-US"/>
        </w:rPr>
        <w:t>t</w:t>
      </w:r>
      <w:r w:rsidRPr="00FE5A02">
        <w:rPr>
          <w:bCs/>
          <w:sz w:val="22"/>
          <w:szCs w:val="22"/>
          <w:lang w:val="en-US"/>
        </w:rPr>
        <w:t>, – Virtual overlap of seeds A and B in the normal and tangential directions, m;</w:t>
      </w:r>
      <w:r w:rsidR="000260C7">
        <w:rPr>
          <w:bCs/>
          <w:sz w:val="22"/>
          <w:szCs w:val="22"/>
        </w:rPr>
        <w:t xml:space="preserve"> </w:t>
      </w:r>
      <w:r w:rsidRPr="00FE5A02">
        <w:rPr>
          <w:bCs/>
          <w:sz w:val="22"/>
          <w:szCs w:val="22"/>
          <w:lang w:val="en-US"/>
        </w:rPr>
        <w:t>D</w:t>
      </w:r>
      <w:r w:rsidRPr="00FE5A02">
        <w:rPr>
          <w:bCs/>
          <w:sz w:val="22"/>
          <w:szCs w:val="22"/>
          <w:vertAlign w:val="subscript"/>
          <w:lang w:val="en-US"/>
        </w:rPr>
        <w:t>A</w:t>
      </w:r>
      <w:r w:rsidRPr="00FE5A02">
        <w:rPr>
          <w:bCs/>
          <w:sz w:val="22"/>
          <w:szCs w:val="22"/>
          <w:lang w:val="en-US"/>
        </w:rPr>
        <w:t>, D</w:t>
      </w:r>
      <w:r w:rsidRPr="00FE5A02">
        <w:rPr>
          <w:bCs/>
          <w:sz w:val="22"/>
          <w:szCs w:val="22"/>
          <w:vertAlign w:val="subscript"/>
          <w:lang w:val="en-US"/>
        </w:rPr>
        <w:t>B</w:t>
      </w:r>
      <w:r w:rsidRPr="00FE5A02">
        <w:rPr>
          <w:bCs/>
          <w:sz w:val="22"/>
          <w:szCs w:val="22"/>
          <w:lang w:val="en-US"/>
        </w:rPr>
        <w:t xml:space="preserve"> – Effective diameters of seeds A and B, m;</w:t>
      </w:r>
      <w:r w:rsidR="000260C7">
        <w:rPr>
          <w:bCs/>
          <w:sz w:val="22"/>
          <w:szCs w:val="22"/>
        </w:rPr>
        <w:t xml:space="preserve"> </w:t>
      </w:r>
      <w:r w:rsidRPr="00FE5A02">
        <w:rPr>
          <w:bCs/>
          <w:sz w:val="22"/>
          <w:szCs w:val="22"/>
          <w:lang w:val="en-US"/>
        </w:rPr>
        <w:t>E</w:t>
      </w:r>
      <w:r w:rsidRPr="00FE5A02">
        <w:rPr>
          <w:bCs/>
          <w:sz w:val="22"/>
          <w:szCs w:val="22"/>
          <w:vertAlign w:val="subscript"/>
          <w:lang w:val="en-US"/>
        </w:rPr>
        <w:t>A</w:t>
      </w:r>
      <w:r w:rsidRPr="00FE5A02">
        <w:rPr>
          <w:bCs/>
          <w:sz w:val="22"/>
          <w:szCs w:val="22"/>
          <w:lang w:val="en-US"/>
        </w:rPr>
        <w:t>, E</w:t>
      </w:r>
      <w:r w:rsidRPr="00FE5A02">
        <w:rPr>
          <w:bCs/>
          <w:sz w:val="22"/>
          <w:szCs w:val="22"/>
          <w:vertAlign w:val="subscript"/>
          <w:lang w:val="en-US"/>
        </w:rPr>
        <w:t>B</w:t>
      </w:r>
      <w:r w:rsidRPr="00FE5A02">
        <w:rPr>
          <w:bCs/>
          <w:sz w:val="22"/>
          <w:szCs w:val="22"/>
          <w:lang w:val="en-US"/>
        </w:rPr>
        <w:t xml:space="preserve"> – Young's moduli of seeds A and B, Pa;</w:t>
      </w:r>
      <w:r w:rsidR="000260C7">
        <w:rPr>
          <w:bCs/>
          <w:sz w:val="22"/>
          <w:szCs w:val="22"/>
        </w:rPr>
        <w:t xml:space="preserve"> </w:t>
      </w:r>
      <w:r w:rsidRPr="00FE5A02">
        <w:rPr>
          <w:bCs/>
          <w:sz w:val="22"/>
          <w:szCs w:val="22"/>
          <w:lang w:val="en-US"/>
        </w:rPr>
        <w:t>ν</w:t>
      </w:r>
      <w:r w:rsidRPr="00FE5A02">
        <w:rPr>
          <w:bCs/>
          <w:sz w:val="22"/>
          <w:szCs w:val="22"/>
          <w:vertAlign w:val="subscript"/>
          <w:lang w:val="en-US"/>
        </w:rPr>
        <w:t>A</w:t>
      </w:r>
      <w:r w:rsidRPr="00FE5A02">
        <w:rPr>
          <w:bCs/>
          <w:sz w:val="22"/>
          <w:szCs w:val="22"/>
          <w:lang w:val="en-US"/>
        </w:rPr>
        <w:t>, ν</w:t>
      </w:r>
      <w:r w:rsidRPr="00FE5A02">
        <w:rPr>
          <w:bCs/>
          <w:sz w:val="22"/>
          <w:szCs w:val="22"/>
          <w:vertAlign w:val="subscript"/>
          <w:lang w:val="en-US"/>
        </w:rPr>
        <w:t>B</w:t>
      </w:r>
      <w:r w:rsidRPr="00FE5A02">
        <w:rPr>
          <w:bCs/>
          <w:sz w:val="22"/>
          <w:szCs w:val="22"/>
          <w:lang w:val="en-US"/>
        </w:rPr>
        <w:t xml:space="preserve"> – Poisson's ratios for seeds A and BB, Pa;</w:t>
      </w:r>
      <w:r w:rsidR="000260C7">
        <w:rPr>
          <w:bCs/>
          <w:sz w:val="22"/>
          <w:szCs w:val="22"/>
        </w:rPr>
        <w:t xml:space="preserve"> </w:t>
      </w:r>
      <w:r w:rsidRPr="00FE5A02">
        <w:rPr>
          <w:position w:val="-10"/>
          <w:sz w:val="22"/>
          <w:szCs w:val="22"/>
          <w:lang w:val="en-US"/>
        </w:rPr>
        <w:object w:dxaOrig="300" w:dyaOrig="340" w14:anchorId="77F8F82B">
          <v:shape id="_x0000_i1047" type="#_x0000_t75" style="width:15.6pt;height:16.8pt" o:ole="">
            <v:imagedata r:id="rId53" o:title=""/>
          </v:shape>
          <o:OLEObject Type="Embed" ProgID="Equation.DSMT4" ShapeID="_x0000_i1047" DrawAspect="Content" ObjectID="_1841488412" r:id="rId54"/>
        </w:object>
      </w:r>
      <w:r w:rsidRPr="00FE5A02">
        <w:rPr>
          <w:bCs/>
          <w:sz w:val="22"/>
          <w:szCs w:val="22"/>
          <w:lang w:val="en-US"/>
        </w:rPr>
        <w:t xml:space="preserve">, </w:t>
      </w:r>
      <w:r w:rsidRPr="00FE5A02">
        <w:rPr>
          <w:position w:val="-10"/>
          <w:sz w:val="22"/>
          <w:szCs w:val="22"/>
          <w:lang w:val="en-US"/>
        </w:rPr>
        <w:object w:dxaOrig="279" w:dyaOrig="340" w14:anchorId="25559451">
          <v:shape id="_x0000_i1048" type="#_x0000_t75" style="width:13.8pt;height:16.8pt" o:ole="">
            <v:imagedata r:id="rId55" o:title=""/>
          </v:shape>
          <o:OLEObject Type="Embed" ProgID="Equation.DSMT4" ShapeID="_x0000_i1048" DrawAspect="Content" ObjectID="_1841488413" r:id="rId56"/>
        </w:object>
      </w:r>
      <w:r w:rsidRPr="00FE5A02">
        <w:rPr>
          <w:bCs/>
          <w:sz w:val="22"/>
          <w:szCs w:val="22"/>
          <w:lang w:val="en-US"/>
        </w:rPr>
        <w:t xml:space="preserve"> – the normal and tangential components of the relative surface velocity of the seed at the point of contact, m/s;</w:t>
      </w:r>
    </w:p>
    <w:p w14:paraId="6A336E46" w14:textId="77777777" w:rsidR="00051509" w:rsidRPr="00FE5A02" w:rsidRDefault="00051509" w:rsidP="00051509">
      <w:pPr>
        <w:widowControl w:val="0"/>
        <w:ind w:firstLine="709"/>
        <w:jc w:val="both"/>
        <w:rPr>
          <w:sz w:val="22"/>
          <w:szCs w:val="22"/>
          <w:lang w:val="en-US"/>
        </w:rPr>
      </w:pPr>
      <w:r w:rsidRPr="00FE5A02">
        <w:rPr>
          <w:bCs/>
          <w:sz w:val="22"/>
          <w:szCs w:val="22"/>
          <w:lang w:val="en-US"/>
        </w:rPr>
        <w:lastRenderedPageBreak/>
        <w:t>For the interaction between the seeds and the wall, equations (5)–(16) are appropriate; however, for the wall, a radius of  D</w:t>
      </w:r>
      <w:r w:rsidRPr="00FE5A02">
        <w:rPr>
          <w:bCs/>
          <w:sz w:val="22"/>
          <w:szCs w:val="22"/>
          <w:vertAlign w:val="subscript"/>
          <w:lang w:val="en-US"/>
        </w:rPr>
        <w:t>wall</w:t>
      </w:r>
      <w:r w:rsidRPr="00FE5A02">
        <w:rPr>
          <w:bCs/>
          <w:sz w:val="22"/>
          <w:szCs w:val="22"/>
          <w:lang w:val="en-US"/>
        </w:rPr>
        <w:t xml:space="preserve"> = ∞ and wall thickness M</w:t>
      </w:r>
      <w:r w:rsidRPr="00FE5A02">
        <w:rPr>
          <w:bCs/>
          <w:sz w:val="22"/>
          <w:szCs w:val="22"/>
          <w:vertAlign w:val="subscript"/>
          <w:lang w:val="en-US"/>
        </w:rPr>
        <w:t>wall</w:t>
      </w:r>
      <w:r w:rsidRPr="00FE5A02">
        <w:rPr>
          <w:bCs/>
          <w:sz w:val="22"/>
          <w:szCs w:val="22"/>
          <w:lang w:val="en-US"/>
        </w:rPr>
        <w:t xml:space="preserve"> = ∞. As a result, expressions (13) and (14) become</w:t>
      </w:r>
    </w:p>
    <w:tbl>
      <w:tblPr>
        <w:tblW w:w="0" w:type="auto"/>
        <w:jc w:val="center"/>
        <w:tblLook w:val="04A0" w:firstRow="1" w:lastRow="0" w:firstColumn="1" w:lastColumn="0" w:noHBand="0" w:noVBand="1"/>
      </w:tblPr>
      <w:tblGrid>
        <w:gridCol w:w="8689"/>
        <w:gridCol w:w="948"/>
      </w:tblGrid>
      <w:tr w:rsidR="00051509" w:rsidRPr="00FE5A02" w14:paraId="2A61AD99" w14:textId="77777777" w:rsidTr="00051509">
        <w:trPr>
          <w:jc w:val="center"/>
        </w:trPr>
        <w:tc>
          <w:tcPr>
            <w:tcW w:w="8689" w:type="dxa"/>
            <w:shd w:val="clear" w:color="auto" w:fill="auto"/>
            <w:vAlign w:val="center"/>
          </w:tcPr>
          <w:p w14:paraId="521A6DC9" w14:textId="77777777" w:rsidR="00051509" w:rsidRPr="00FE5A02" w:rsidRDefault="00051509" w:rsidP="00051509">
            <w:pPr>
              <w:widowControl w:val="0"/>
              <w:jc w:val="center"/>
              <w:rPr>
                <w:sz w:val="22"/>
                <w:szCs w:val="22"/>
                <w:lang w:val="en-US"/>
              </w:rPr>
            </w:pPr>
            <w:r w:rsidRPr="00FE5A02">
              <w:rPr>
                <w:bCs/>
                <w:sz w:val="22"/>
                <w:szCs w:val="22"/>
                <w:lang w:val="en-US"/>
              </w:rPr>
              <w:t>R</w:t>
            </w:r>
            <w:r w:rsidRPr="00FE5A02">
              <w:rPr>
                <w:bCs/>
                <w:sz w:val="22"/>
                <w:szCs w:val="22"/>
                <w:vertAlign w:val="subscript"/>
                <w:lang w:val="en-US"/>
              </w:rPr>
              <w:t>eq</w:t>
            </w:r>
            <w:r w:rsidRPr="00FE5A02">
              <w:rPr>
                <w:bCs/>
                <w:sz w:val="22"/>
                <w:szCs w:val="22"/>
                <w:lang w:val="en-US"/>
              </w:rPr>
              <w:t xml:space="preserve"> = D</w:t>
            </w:r>
            <w:r w:rsidRPr="00FE5A02">
              <w:rPr>
                <w:bCs/>
                <w:sz w:val="22"/>
                <w:szCs w:val="22"/>
                <w:vertAlign w:val="subscript"/>
                <w:lang w:val="en-US"/>
              </w:rPr>
              <w:t>p</w:t>
            </w:r>
            <w:r w:rsidRPr="00FE5A02">
              <w:rPr>
                <w:bCs/>
                <w:sz w:val="22"/>
                <w:szCs w:val="22"/>
                <w:lang w:val="en-US"/>
              </w:rPr>
              <w:t>/2,        M</w:t>
            </w:r>
            <w:r w:rsidRPr="00FE5A02">
              <w:rPr>
                <w:bCs/>
                <w:sz w:val="22"/>
                <w:szCs w:val="22"/>
                <w:vertAlign w:val="subscript"/>
                <w:lang w:val="en-US"/>
              </w:rPr>
              <w:t>eq</w:t>
            </w:r>
            <w:r w:rsidRPr="00FE5A02">
              <w:rPr>
                <w:bCs/>
                <w:sz w:val="22"/>
                <w:szCs w:val="22"/>
                <w:lang w:val="en-US"/>
              </w:rPr>
              <w:t xml:space="preserve"> = M</w:t>
            </w:r>
            <w:r w:rsidRPr="00FE5A02">
              <w:rPr>
                <w:bCs/>
                <w:sz w:val="22"/>
                <w:szCs w:val="22"/>
                <w:vertAlign w:val="subscript"/>
                <w:lang w:val="en-US"/>
              </w:rPr>
              <w:t>p</w:t>
            </w:r>
            <w:r w:rsidRPr="00FE5A02">
              <w:rPr>
                <w:bCs/>
                <w:sz w:val="22"/>
                <w:szCs w:val="22"/>
                <w:lang w:val="en-US"/>
              </w:rPr>
              <w:t>.</w:t>
            </w:r>
          </w:p>
        </w:tc>
        <w:tc>
          <w:tcPr>
            <w:tcW w:w="948" w:type="dxa"/>
            <w:shd w:val="clear" w:color="auto" w:fill="auto"/>
            <w:vAlign w:val="center"/>
          </w:tcPr>
          <w:p w14:paraId="5AF2A99C" w14:textId="77777777" w:rsidR="00051509" w:rsidRPr="00FE5A02" w:rsidRDefault="00051509" w:rsidP="000260C7">
            <w:pPr>
              <w:widowControl w:val="0"/>
              <w:jc w:val="right"/>
              <w:rPr>
                <w:sz w:val="22"/>
                <w:szCs w:val="22"/>
                <w:lang w:val="en-US"/>
              </w:rPr>
            </w:pPr>
            <w:r w:rsidRPr="00FE5A02">
              <w:rPr>
                <w:sz w:val="22"/>
                <w:szCs w:val="22"/>
                <w:lang w:val="en-US"/>
              </w:rPr>
              <w:t>(17)</w:t>
            </w:r>
          </w:p>
        </w:tc>
      </w:tr>
    </w:tbl>
    <w:p w14:paraId="004D9DF4" w14:textId="77777777" w:rsidR="00051509" w:rsidRPr="00FE5A02" w:rsidRDefault="00051509" w:rsidP="00051509">
      <w:pPr>
        <w:ind w:firstLine="709"/>
        <w:jc w:val="both"/>
        <w:rPr>
          <w:sz w:val="22"/>
          <w:szCs w:val="22"/>
          <w:lang w:val="en-US"/>
        </w:rPr>
      </w:pPr>
      <w:r w:rsidRPr="00FE5A02">
        <w:rPr>
          <w:sz w:val="22"/>
          <w:szCs w:val="22"/>
          <w:lang w:val="en-US"/>
        </w:rPr>
        <w:t>Taking into account the forces mentioned above, let us write down the system of differential equations describing the motion of a single spherical seed in a container</w:t>
      </w:r>
    </w:p>
    <w:tbl>
      <w:tblPr>
        <w:tblW w:w="0" w:type="auto"/>
        <w:jc w:val="center"/>
        <w:tblLook w:val="04A0" w:firstRow="1" w:lastRow="0" w:firstColumn="1" w:lastColumn="0" w:noHBand="0" w:noVBand="1"/>
      </w:tblPr>
      <w:tblGrid>
        <w:gridCol w:w="8695"/>
        <w:gridCol w:w="943"/>
      </w:tblGrid>
      <w:tr w:rsidR="00051509" w:rsidRPr="00FE5A02" w14:paraId="59337567" w14:textId="77777777" w:rsidTr="00051509">
        <w:trPr>
          <w:jc w:val="center"/>
        </w:trPr>
        <w:tc>
          <w:tcPr>
            <w:tcW w:w="8897" w:type="dxa"/>
            <w:shd w:val="clear" w:color="auto" w:fill="auto"/>
            <w:vAlign w:val="center"/>
          </w:tcPr>
          <w:p w14:paraId="3CB1452D" w14:textId="77777777" w:rsidR="00051509" w:rsidRPr="00FE5A02" w:rsidRDefault="00051509" w:rsidP="00051509">
            <w:pPr>
              <w:widowControl w:val="0"/>
              <w:jc w:val="center"/>
              <w:rPr>
                <w:sz w:val="22"/>
                <w:szCs w:val="22"/>
              </w:rPr>
            </w:pPr>
            <w:r w:rsidRPr="00FE5A02">
              <w:rPr>
                <w:sz w:val="22"/>
                <w:szCs w:val="22"/>
              </w:rPr>
              <w:object w:dxaOrig="3159" w:dyaOrig="1939" w14:anchorId="5F27A34B">
                <v:shape id="_x0000_i1049" type="#_x0000_t75" style="width:157.8pt;height:97.2pt" o:ole="">
                  <v:imagedata r:id="rId57" o:title=""/>
                </v:shape>
                <o:OLEObject Type="Embed" ProgID="Equation.DSMT4" ShapeID="_x0000_i1049" DrawAspect="Content" ObjectID="_1841488414" r:id="rId58"/>
              </w:object>
            </w:r>
          </w:p>
        </w:tc>
        <w:tc>
          <w:tcPr>
            <w:tcW w:w="957" w:type="dxa"/>
            <w:shd w:val="clear" w:color="auto" w:fill="auto"/>
            <w:vAlign w:val="center"/>
          </w:tcPr>
          <w:p w14:paraId="77B79747" w14:textId="77777777" w:rsidR="00051509" w:rsidRPr="00FE5A02" w:rsidRDefault="00051509" w:rsidP="000260C7">
            <w:pPr>
              <w:widowControl w:val="0"/>
              <w:jc w:val="right"/>
              <w:rPr>
                <w:sz w:val="22"/>
                <w:szCs w:val="22"/>
              </w:rPr>
            </w:pPr>
            <w:r w:rsidRPr="00FE5A02">
              <w:rPr>
                <w:sz w:val="22"/>
                <w:szCs w:val="22"/>
              </w:rPr>
              <w:t>(18)</w:t>
            </w:r>
          </w:p>
        </w:tc>
      </w:tr>
    </w:tbl>
    <w:p w14:paraId="262BDEF0" w14:textId="77777777" w:rsidR="00051509" w:rsidRPr="00FE5A02" w:rsidRDefault="00051509" w:rsidP="00051509">
      <w:pPr>
        <w:jc w:val="both"/>
        <w:rPr>
          <w:sz w:val="22"/>
          <w:szCs w:val="22"/>
        </w:rPr>
      </w:pPr>
    </w:p>
    <w:p w14:paraId="7C1473F3" w14:textId="77777777" w:rsidR="00051509" w:rsidRPr="00FE5A02" w:rsidRDefault="00051509" w:rsidP="00051509">
      <w:pPr>
        <w:widowControl w:val="0"/>
        <w:ind w:firstLine="709"/>
        <w:jc w:val="both"/>
        <w:rPr>
          <w:bCs/>
          <w:sz w:val="22"/>
          <w:szCs w:val="22"/>
          <w:lang w:val="en-US"/>
        </w:rPr>
      </w:pPr>
      <w:proofErr w:type="gramStart"/>
      <w:r w:rsidRPr="00FE5A02">
        <w:rPr>
          <w:sz w:val="22"/>
          <w:szCs w:val="22"/>
          <w:lang w:val="en-US"/>
        </w:rPr>
        <w:t>where</w:t>
      </w:r>
      <w:proofErr w:type="gramEnd"/>
      <w:r w:rsidRPr="00FE5A02">
        <w:rPr>
          <w:bCs/>
          <w:sz w:val="22"/>
          <w:szCs w:val="22"/>
          <w:lang w:val="en-US"/>
        </w:rPr>
        <w:tab/>
      </w:r>
      <w:r w:rsidRPr="00FE5A02">
        <w:rPr>
          <w:position w:val="-12"/>
          <w:sz w:val="22"/>
          <w:szCs w:val="22"/>
          <w:lang w:val="en-US"/>
        </w:rPr>
        <w:object w:dxaOrig="300" w:dyaOrig="360" w14:anchorId="0EB0531C">
          <v:shape id="_x0000_i1050" type="#_x0000_t75" style="width:15.6pt;height:18pt" o:ole="">
            <v:imagedata r:id="rId59" o:title=""/>
          </v:shape>
          <o:OLEObject Type="Embed" ProgID="Equation.DSMT4" ShapeID="_x0000_i1050" DrawAspect="Content" ObjectID="_1841488415" r:id="rId60"/>
        </w:object>
      </w:r>
      <w:r w:rsidRPr="00FE5A02">
        <w:rPr>
          <w:bCs/>
          <w:sz w:val="22"/>
          <w:szCs w:val="22"/>
          <w:lang w:val="en-US"/>
        </w:rPr>
        <w:t xml:space="preserve"> – the velocity vector of the seed, m/s;</w:t>
      </w:r>
    </w:p>
    <w:p w14:paraId="37B13E85" w14:textId="77777777" w:rsidR="00051509" w:rsidRPr="00FE5A02" w:rsidRDefault="00051509" w:rsidP="00051509">
      <w:pPr>
        <w:widowControl w:val="0"/>
        <w:ind w:firstLine="709"/>
        <w:jc w:val="both"/>
        <w:rPr>
          <w:bCs/>
          <w:sz w:val="22"/>
          <w:szCs w:val="22"/>
          <w:lang w:val="en-US"/>
        </w:rPr>
      </w:pPr>
      <w:r w:rsidRPr="00FE5A02">
        <w:rPr>
          <w:position w:val="-12"/>
          <w:sz w:val="22"/>
          <w:szCs w:val="22"/>
          <w:lang w:val="en-US"/>
        </w:rPr>
        <w:object w:dxaOrig="260" w:dyaOrig="360" w14:anchorId="1D710B00">
          <v:shape id="_x0000_i1051" type="#_x0000_t75" style="width:13.2pt;height:18pt" o:ole="">
            <v:imagedata r:id="rId61" o:title=""/>
          </v:shape>
          <o:OLEObject Type="Embed" ProgID="Equation.DSMT4" ShapeID="_x0000_i1051" DrawAspect="Content" ObjectID="_1841488416" r:id="rId62"/>
        </w:object>
      </w:r>
      <w:r w:rsidRPr="00FE5A02">
        <w:rPr>
          <w:bCs/>
          <w:sz w:val="22"/>
          <w:szCs w:val="22"/>
          <w:lang w:val="en-US"/>
        </w:rPr>
        <w:t xml:space="preserve"> – </w:t>
      </w:r>
      <w:proofErr w:type="gramStart"/>
      <w:r w:rsidRPr="00FE5A02">
        <w:rPr>
          <w:bCs/>
          <w:sz w:val="22"/>
          <w:szCs w:val="22"/>
          <w:lang w:val="en-US"/>
        </w:rPr>
        <w:t>seed</w:t>
      </w:r>
      <w:proofErr w:type="gramEnd"/>
      <w:r w:rsidRPr="00FE5A02">
        <w:rPr>
          <w:bCs/>
          <w:sz w:val="22"/>
          <w:szCs w:val="22"/>
          <w:lang w:val="en-US"/>
        </w:rPr>
        <w:t xml:space="preserve"> displacement vector, m.</w:t>
      </w:r>
    </w:p>
    <w:p w14:paraId="25B836EE" w14:textId="77777777" w:rsidR="00051509" w:rsidRPr="00FE5A02" w:rsidRDefault="00051509" w:rsidP="00051509">
      <w:pPr>
        <w:ind w:firstLine="709"/>
        <w:jc w:val="both"/>
        <w:rPr>
          <w:sz w:val="22"/>
          <w:szCs w:val="22"/>
          <w:lang w:val="en-US"/>
        </w:rPr>
      </w:pPr>
      <w:r w:rsidRPr="00FE5A02">
        <w:rPr>
          <w:sz w:val="22"/>
          <w:szCs w:val="22"/>
          <w:lang w:val="en-US"/>
        </w:rPr>
        <w:t xml:space="preserve">To determine the position of each seed in the container, it is necessary to solve the system of differential equations (17) taking into account formulas (3)–(16), which is analytically quite complex. Therefore, we will use the Simcenter STAR-CCM+ software package, which is based on the presented mathematical framework. </w:t>
      </w:r>
    </w:p>
    <w:p w14:paraId="27200E4C" w14:textId="77777777" w:rsidR="00051509" w:rsidRPr="00FE5A02" w:rsidRDefault="00051509" w:rsidP="00051509">
      <w:pPr>
        <w:ind w:firstLine="709"/>
        <w:jc w:val="both"/>
        <w:rPr>
          <w:sz w:val="22"/>
          <w:szCs w:val="22"/>
          <w:lang w:val="en-US"/>
        </w:rPr>
      </w:pPr>
      <w:r w:rsidRPr="00FE5A02">
        <w:rPr>
          <w:sz w:val="22"/>
          <w:szCs w:val="22"/>
          <w:lang w:val="en-US"/>
        </w:rPr>
        <w:t>The factors for numerical modeling are the average effective seed diameter Dμ (0.001 m; 0.002 m; 0.003 m) and the coefficient of variation δD (0.1; 0.2; 0.3), which is calculated as the ratio of the standard deviation of the effective seed diameter σD to its mean value (Table 1). Modeling was performed for a full factorial experiment with two factors and a total of 9 treatments in five replicates.</w:t>
      </w:r>
    </w:p>
    <w:p w14:paraId="13D1382D" w14:textId="34813858" w:rsidR="00051509" w:rsidRPr="000260C7" w:rsidRDefault="00051509" w:rsidP="00051509">
      <w:pPr>
        <w:jc w:val="right"/>
        <w:rPr>
          <w:b/>
          <w:bCs/>
          <w:i/>
          <w:sz w:val="22"/>
          <w:szCs w:val="22"/>
        </w:rPr>
      </w:pPr>
      <w:r w:rsidRPr="000260C7">
        <w:rPr>
          <w:b/>
          <w:bCs/>
          <w:i/>
          <w:sz w:val="22"/>
          <w:szCs w:val="22"/>
          <w:lang w:val="en-US"/>
        </w:rPr>
        <w:t>Table 1</w:t>
      </w:r>
      <w:r w:rsidR="000260C7">
        <w:rPr>
          <w:b/>
          <w:bCs/>
          <w:i/>
          <w:sz w:val="22"/>
          <w:szCs w:val="22"/>
        </w:rPr>
        <w:t>.</w:t>
      </w:r>
    </w:p>
    <w:p w14:paraId="5C64E386" w14:textId="77777777" w:rsidR="00051509" w:rsidRPr="000260C7" w:rsidRDefault="00051509" w:rsidP="000260C7">
      <w:pPr>
        <w:ind w:firstLine="709"/>
        <w:jc w:val="center"/>
        <w:rPr>
          <w:b/>
          <w:bCs/>
          <w:i/>
          <w:iCs/>
          <w:sz w:val="22"/>
          <w:szCs w:val="22"/>
          <w:lang w:val="en-US"/>
        </w:rPr>
      </w:pPr>
      <w:r w:rsidRPr="000260C7">
        <w:rPr>
          <w:b/>
          <w:bCs/>
          <w:i/>
          <w:iCs/>
          <w:sz w:val="22"/>
          <w:szCs w:val="22"/>
          <w:lang w:val="en-US"/>
        </w:rPr>
        <w:t>Factors and levels in numerical modeling of random seed distribution in a container</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605"/>
        <w:gridCol w:w="1262"/>
        <w:gridCol w:w="2378"/>
        <w:gridCol w:w="1842"/>
        <w:gridCol w:w="1843"/>
      </w:tblGrid>
      <w:tr w:rsidR="00051509" w:rsidRPr="00FE5A02" w14:paraId="4EFD8957" w14:textId="77777777" w:rsidTr="00051509">
        <w:trPr>
          <w:trHeight w:val="20"/>
          <w:jc w:val="center"/>
        </w:trPr>
        <w:tc>
          <w:tcPr>
            <w:tcW w:w="426" w:type="dxa"/>
            <w:shd w:val="clear" w:color="auto" w:fill="auto"/>
            <w:vAlign w:val="center"/>
          </w:tcPr>
          <w:p w14:paraId="257968F8" w14:textId="77777777" w:rsidR="00051509" w:rsidRPr="00FE5A02" w:rsidRDefault="00051509" w:rsidP="00051509">
            <w:pPr>
              <w:widowControl w:val="0"/>
              <w:jc w:val="center"/>
              <w:rPr>
                <w:sz w:val="22"/>
                <w:szCs w:val="22"/>
                <w:lang w:val="en-US"/>
              </w:rPr>
            </w:pPr>
            <w:r w:rsidRPr="00FE5A02">
              <w:rPr>
                <w:sz w:val="22"/>
                <w:szCs w:val="22"/>
                <w:lang w:val="en-US"/>
              </w:rPr>
              <w:t>№</w:t>
            </w:r>
          </w:p>
        </w:tc>
        <w:tc>
          <w:tcPr>
            <w:tcW w:w="1605" w:type="dxa"/>
            <w:shd w:val="clear" w:color="auto" w:fill="auto"/>
            <w:vAlign w:val="center"/>
            <w:hideMark/>
          </w:tcPr>
          <w:p w14:paraId="3DBCAB0A" w14:textId="77777777" w:rsidR="00051509" w:rsidRPr="00FE5A02" w:rsidRDefault="00051509" w:rsidP="00051509">
            <w:pPr>
              <w:widowControl w:val="0"/>
              <w:jc w:val="center"/>
              <w:rPr>
                <w:sz w:val="22"/>
                <w:szCs w:val="22"/>
                <w:lang w:val="en-US"/>
              </w:rPr>
            </w:pPr>
            <w:r w:rsidRPr="00FE5A02">
              <w:rPr>
                <w:sz w:val="22"/>
                <w:szCs w:val="22"/>
                <w:lang w:val="en-US"/>
              </w:rPr>
              <w:t>Effective seed diameter D</w:t>
            </w:r>
            <w:r w:rsidRPr="00FE5A02">
              <w:rPr>
                <w:sz w:val="22"/>
                <w:szCs w:val="22"/>
                <w:vertAlign w:val="subscript"/>
                <w:lang w:val="en-US"/>
              </w:rPr>
              <w:t>μ</w:t>
            </w:r>
            <w:r w:rsidRPr="00FE5A02">
              <w:rPr>
                <w:sz w:val="22"/>
                <w:szCs w:val="22"/>
                <w:lang w:val="en-US"/>
              </w:rPr>
              <w:t>, m</w:t>
            </w:r>
          </w:p>
        </w:tc>
        <w:tc>
          <w:tcPr>
            <w:tcW w:w="1262" w:type="dxa"/>
            <w:shd w:val="clear" w:color="auto" w:fill="auto"/>
            <w:vAlign w:val="center"/>
            <w:hideMark/>
          </w:tcPr>
          <w:p w14:paraId="09FA7A46" w14:textId="77777777" w:rsidR="00051509" w:rsidRPr="00FE5A02" w:rsidRDefault="00051509" w:rsidP="00051509">
            <w:pPr>
              <w:widowControl w:val="0"/>
              <w:jc w:val="center"/>
              <w:rPr>
                <w:sz w:val="22"/>
                <w:szCs w:val="22"/>
                <w:lang w:val="en-US"/>
              </w:rPr>
            </w:pPr>
            <w:r w:rsidRPr="00FE5A02">
              <w:rPr>
                <w:sz w:val="22"/>
                <w:szCs w:val="22"/>
                <w:lang w:val="en-US"/>
              </w:rPr>
              <w:t>Coefficient of variation δ</w:t>
            </w:r>
          </w:p>
        </w:tc>
        <w:tc>
          <w:tcPr>
            <w:tcW w:w="2378" w:type="dxa"/>
            <w:shd w:val="clear" w:color="auto" w:fill="auto"/>
            <w:vAlign w:val="center"/>
            <w:hideMark/>
          </w:tcPr>
          <w:p w14:paraId="69318886" w14:textId="77777777" w:rsidR="00051509" w:rsidRPr="00FE5A02" w:rsidRDefault="00051509" w:rsidP="00051509">
            <w:pPr>
              <w:widowControl w:val="0"/>
              <w:jc w:val="center"/>
              <w:rPr>
                <w:sz w:val="22"/>
                <w:szCs w:val="22"/>
                <w:lang w:val="en-US"/>
              </w:rPr>
            </w:pPr>
            <w:r w:rsidRPr="00FE5A02">
              <w:rPr>
                <w:sz w:val="22"/>
                <w:szCs w:val="22"/>
                <w:lang w:val="en-US"/>
              </w:rPr>
              <w:t>Standard deviation of the effective seed diameter σD, m</w:t>
            </w:r>
          </w:p>
        </w:tc>
        <w:tc>
          <w:tcPr>
            <w:tcW w:w="1842" w:type="dxa"/>
            <w:shd w:val="clear" w:color="auto" w:fill="auto"/>
            <w:vAlign w:val="center"/>
            <w:hideMark/>
          </w:tcPr>
          <w:p w14:paraId="2C4F6641" w14:textId="77777777" w:rsidR="00051509" w:rsidRPr="00FE5A02" w:rsidRDefault="00051509" w:rsidP="00051509">
            <w:pPr>
              <w:widowControl w:val="0"/>
              <w:jc w:val="center"/>
              <w:rPr>
                <w:sz w:val="22"/>
                <w:szCs w:val="22"/>
                <w:lang w:val="en-US"/>
              </w:rPr>
            </w:pPr>
            <w:r w:rsidRPr="00FE5A02">
              <w:rPr>
                <w:sz w:val="22"/>
                <w:szCs w:val="22"/>
                <w:lang w:val="en-US"/>
              </w:rPr>
              <w:t>Minimum seed diameter Dmin, mm</w:t>
            </w:r>
          </w:p>
        </w:tc>
        <w:tc>
          <w:tcPr>
            <w:tcW w:w="1843" w:type="dxa"/>
            <w:shd w:val="clear" w:color="auto" w:fill="auto"/>
            <w:vAlign w:val="center"/>
            <w:hideMark/>
          </w:tcPr>
          <w:p w14:paraId="7D12A2D4" w14:textId="77777777" w:rsidR="00051509" w:rsidRPr="00FE5A02" w:rsidRDefault="00051509" w:rsidP="00051509">
            <w:pPr>
              <w:widowControl w:val="0"/>
              <w:jc w:val="center"/>
              <w:rPr>
                <w:sz w:val="22"/>
                <w:szCs w:val="22"/>
                <w:lang w:val="en-US"/>
              </w:rPr>
            </w:pPr>
            <w:r w:rsidRPr="00FE5A02">
              <w:rPr>
                <w:sz w:val="22"/>
                <w:szCs w:val="22"/>
                <w:lang w:val="en-US"/>
              </w:rPr>
              <w:t>Maximum seed diameter Dmax, m</w:t>
            </w:r>
          </w:p>
        </w:tc>
      </w:tr>
      <w:tr w:rsidR="00051509" w:rsidRPr="00FE5A02" w14:paraId="1755B659" w14:textId="77777777" w:rsidTr="00051509">
        <w:trPr>
          <w:trHeight w:val="20"/>
          <w:jc w:val="center"/>
        </w:trPr>
        <w:tc>
          <w:tcPr>
            <w:tcW w:w="426" w:type="dxa"/>
            <w:shd w:val="clear" w:color="auto" w:fill="auto"/>
            <w:vAlign w:val="center"/>
          </w:tcPr>
          <w:p w14:paraId="6F8A9EDA" w14:textId="77777777" w:rsidR="00051509" w:rsidRPr="00FE5A02" w:rsidRDefault="00051509" w:rsidP="00051509">
            <w:pPr>
              <w:widowControl w:val="0"/>
              <w:jc w:val="center"/>
              <w:rPr>
                <w:sz w:val="22"/>
                <w:szCs w:val="22"/>
                <w:lang w:val="en-US"/>
              </w:rPr>
            </w:pPr>
            <w:r w:rsidRPr="00FE5A02">
              <w:rPr>
                <w:sz w:val="22"/>
                <w:szCs w:val="22"/>
                <w:lang w:val="en-US"/>
              </w:rPr>
              <w:t>1</w:t>
            </w:r>
          </w:p>
        </w:tc>
        <w:tc>
          <w:tcPr>
            <w:tcW w:w="1605" w:type="dxa"/>
            <w:shd w:val="clear" w:color="auto" w:fill="auto"/>
            <w:noWrap/>
            <w:vAlign w:val="center"/>
            <w:hideMark/>
          </w:tcPr>
          <w:p w14:paraId="33FCFFA4" w14:textId="77777777" w:rsidR="00051509" w:rsidRPr="00FE5A02" w:rsidRDefault="00051509" w:rsidP="00051509">
            <w:pPr>
              <w:widowControl w:val="0"/>
              <w:jc w:val="center"/>
              <w:rPr>
                <w:sz w:val="22"/>
                <w:szCs w:val="22"/>
                <w:lang w:val="en-US"/>
              </w:rPr>
            </w:pPr>
            <w:r w:rsidRPr="00FE5A02">
              <w:rPr>
                <w:sz w:val="22"/>
                <w:szCs w:val="22"/>
                <w:lang w:val="en-US"/>
              </w:rPr>
              <w:t>0,001</w:t>
            </w:r>
          </w:p>
        </w:tc>
        <w:tc>
          <w:tcPr>
            <w:tcW w:w="1262" w:type="dxa"/>
            <w:shd w:val="clear" w:color="auto" w:fill="auto"/>
            <w:noWrap/>
            <w:vAlign w:val="center"/>
            <w:hideMark/>
          </w:tcPr>
          <w:p w14:paraId="0BE80688" w14:textId="77777777" w:rsidR="00051509" w:rsidRPr="00FE5A02" w:rsidRDefault="00051509" w:rsidP="00051509">
            <w:pPr>
              <w:widowControl w:val="0"/>
              <w:jc w:val="center"/>
              <w:rPr>
                <w:sz w:val="22"/>
                <w:szCs w:val="22"/>
                <w:lang w:val="en-US"/>
              </w:rPr>
            </w:pPr>
            <w:r w:rsidRPr="00FE5A02">
              <w:rPr>
                <w:sz w:val="22"/>
                <w:szCs w:val="22"/>
                <w:lang w:val="en-US"/>
              </w:rPr>
              <w:t>0,1</w:t>
            </w:r>
          </w:p>
        </w:tc>
        <w:tc>
          <w:tcPr>
            <w:tcW w:w="2378" w:type="dxa"/>
            <w:shd w:val="clear" w:color="auto" w:fill="auto"/>
            <w:noWrap/>
            <w:vAlign w:val="center"/>
            <w:hideMark/>
          </w:tcPr>
          <w:p w14:paraId="5F4F3B9D" w14:textId="77777777" w:rsidR="00051509" w:rsidRPr="00FE5A02" w:rsidRDefault="00051509" w:rsidP="00051509">
            <w:pPr>
              <w:widowControl w:val="0"/>
              <w:jc w:val="center"/>
              <w:rPr>
                <w:sz w:val="22"/>
                <w:szCs w:val="22"/>
                <w:lang w:val="en-US"/>
              </w:rPr>
            </w:pPr>
            <w:r w:rsidRPr="00FE5A02">
              <w:rPr>
                <w:sz w:val="22"/>
                <w:szCs w:val="22"/>
                <w:lang w:val="en-US"/>
              </w:rPr>
              <w:t>0,0001</w:t>
            </w:r>
          </w:p>
        </w:tc>
        <w:tc>
          <w:tcPr>
            <w:tcW w:w="1842" w:type="dxa"/>
            <w:shd w:val="clear" w:color="auto" w:fill="auto"/>
            <w:noWrap/>
            <w:vAlign w:val="center"/>
            <w:hideMark/>
          </w:tcPr>
          <w:p w14:paraId="7DAED651" w14:textId="77777777" w:rsidR="00051509" w:rsidRPr="00FE5A02" w:rsidRDefault="00051509" w:rsidP="00051509">
            <w:pPr>
              <w:widowControl w:val="0"/>
              <w:jc w:val="center"/>
              <w:rPr>
                <w:sz w:val="22"/>
                <w:szCs w:val="22"/>
                <w:lang w:val="en-US"/>
              </w:rPr>
            </w:pPr>
            <w:r w:rsidRPr="00FE5A02">
              <w:rPr>
                <w:sz w:val="22"/>
                <w:szCs w:val="22"/>
                <w:lang w:val="en-US"/>
              </w:rPr>
              <w:t>0,0007</w:t>
            </w:r>
          </w:p>
        </w:tc>
        <w:tc>
          <w:tcPr>
            <w:tcW w:w="1843" w:type="dxa"/>
            <w:shd w:val="clear" w:color="auto" w:fill="auto"/>
            <w:noWrap/>
            <w:vAlign w:val="center"/>
            <w:hideMark/>
          </w:tcPr>
          <w:p w14:paraId="3760CAED" w14:textId="77777777" w:rsidR="00051509" w:rsidRPr="00FE5A02" w:rsidRDefault="00051509" w:rsidP="00051509">
            <w:pPr>
              <w:widowControl w:val="0"/>
              <w:jc w:val="center"/>
              <w:rPr>
                <w:sz w:val="22"/>
                <w:szCs w:val="22"/>
                <w:lang w:val="en-US"/>
              </w:rPr>
            </w:pPr>
            <w:r w:rsidRPr="00FE5A02">
              <w:rPr>
                <w:sz w:val="22"/>
                <w:szCs w:val="22"/>
                <w:lang w:val="en-US"/>
              </w:rPr>
              <w:t>0,0013</w:t>
            </w:r>
          </w:p>
        </w:tc>
      </w:tr>
      <w:tr w:rsidR="00051509" w:rsidRPr="00FE5A02" w14:paraId="1A5D85F0" w14:textId="77777777" w:rsidTr="00051509">
        <w:trPr>
          <w:trHeight w:val="20"/>
          <w:jc w:val="center"/>
        </w:trPr>
        <w:tc>
          <w:tcPr>
            <w:tcW w:w="426" w:type="dxa"/>
            <w:shd w:val="clear" w:color="auto" w:fill="auto"/>
            <w:vAlign w:val="center"/>
          </w:tcPr>
          <w:p w14:paraId="4E413C6A" w14:textId="77777777" w:rsidR="00051509" w:rsidRPr="00FE5A02" w:rsidRDefault="00051509" w:rsidP="00051509">
            <w:pPr>
              <w:widowControl w:val="0"/>
              <w:jc w:val="center"/>
              <w:rPr>
                <w:sz w:val="22"/>
                <w:szCs w:val="22"/>
                <w:lang w:val="en-US"/>
              </w:rPr>
            </w:pPr>
            <w:r w:rsidRPr="00FE5A02">
              <w:rPr>
                <w:sz w:val="22"/>
                <w:szCs w:val="22"/>
                <w:lang w:val="en-US"/>
              </w:rPr>
              <w:t>2</w:t>
            </w:r>
          </w:p>
        </w:tc>
        <w:tc>
          <w:tcPr>
            <w:tcW w:w="1605" w:type="dxa"/>
            <w:shd w:val="clear" w:color="auto" w:fill="auto"/>
            <w:noWrap/>
            <w:vAlign w:val="center"/>
            <w:hideMark/>
          </w:tcPr>
          <w:p w14:paraId="37B77E4F" w14:textId="77777777" w:rsidR="00051509" w:rsidRPr="00FE5A02" w:rsidRDefault="00051509" w:rsidP="00051509">
            <w:pPr>
              <w:widowControl w:val="0"/>
              <w:jc w:val="center"/>
              <w:rPr>
                <w:sz w:val="22"/>
                <w:szCs w:val="22"/>
                <w:lang w:val="en-US"/>
              </w:rPr>
            </w:pPr>
            <w:r w:rsidRPr="00FE5A02">
              <w:rPr>
                <w:sz w:val="22"/>
                <w:szCs w:val="22"/>
                <w:lang w:val="en-US"/>
              </w:rPr>
              <w:t>0,001</w:t>
            </w:r>
          </w:p>
        </w:tc>
        <w:tc>
          <w:tcPr>
            <w:tcW w:w="1262" w:type="dxa"/>
            <w:shd w:val="clear" w:color="auto" w:fill="auto"/>
            <w:noWrap/>
            <w:vAlign w:val="center"/>
            <w:hideMark/>
          </w:tcPr>
          <w:p w14:paraId="15756156" w14:textId="77777777" w:rsidR="00051509" w:rsidRPr="00FE5A02" w:rsidRDefault="00051509" w:rsidP="00051509">
            <w:pPr>
              <w:widowControl w:val="0"/>
              <w:jc w:val="center"/>
              <w:rPr>
                <w:sz w:val="22"/>
                <w:szCs w:val="22"/>
                <w:lang w:val="en-US"/>
              </w:rPr>
            </w:pPr>
            <w:r w:rsidRPr="00FE5A02">
              <w:rPr>
                <w:sz w:val="22"/>
                <w:szCs w:val="22"/>
                <w:lang w:val="en-US"/>
              </w:rPr>
              <w:t>0,2</w:t>
            </w:r>
          </w:p>
        </w:tc>
        <w:tc>
          <w:tcPr>
            <w:tcW w:w="2378" w:type="dxa"/>
            <w:shd w:val="clear" w:color="auto" w:fill="auto"/>
            <w:noWrap/>
            <w:vAlign w:val="center"/>
            <w:hideMark/>
          </w:tcPr>
          <w:p w14:paraId="5323E267" w14:textId="77777777" w:rsidR="00051509" w:rsidRPr="00FE5A02" w:rsidRDefault="00051509" w:rsidP="00051509">
            <w:pPr>
              <w:widowControl w:val="0"/>
              <w:jc w:val="center"/>
              <w:rPr>
                <w:sz w:val="22"/>
                <w:szCs w:val="22"/>
                <w:lang w:val="en-US"/>
              </w:rPr>
            </w:pPr>
            <w:r w:rsidRPr="00FE5A02">
              <w:rPr>
                <w:sz w:val="22"/>
                <w:szCs w:val="22"/>
                <w:lang w:val="en-US"/>
              </w:rPr>
              <w:t>0,0002</w:t>
            </w:r>
          </w:p>
        </w:tc>
        <w:tc>
          <w:tcPr>
            <w:tcW w:w="1842" w:type="dxa"/>
            <w:shd w:val="clear" w:color="auto" w:fill="auto"/>
            <w:noWrap/>
            <w:vAlign w:val="center"/>
            <w:hideMark/>
          </w:tcPr>
          <w:p w14:paraId="22B1722B" w14:textId="77777777" w:rsidR="00051509" w:rsidRPr="00FE5A02" w:rsidRDefault="00051509" w:rsidP="00051509">
            <w:pPr>
              <w:widowControl w:val="0"/>
              <w:jc w:val="center"/>
              <w:rPr>
                <w:sz w:val="22"/>
                <w:szCs w:val="22"/>
                <w:lang w:val="en-US"/>
              </w:rPr>
            </w:pPr>
            <w:r w:rsidRPr="00FE5A02">
              <w:rPr>
                <w:sz w:val="22"/>
                <w:szCs w:val="22"/>
                <w:lang w:val="en-US"/>
              </w:rPr>
              <w:t>0,0004</w:t>
            </w:r>
          </w:p>
        </w:tc>
        <w:tc>
          <w:tcPr>
            <w:tcW w:w="1843" w:type="dxa"/>
            <w:shd w:val="clear" w:color="auto" w:fill="auto"/>
            <w:noWrap/>
            <w:vAlign w:val="center"/>
            <w:hideMark/>
          </w:tcPr>
          <w:p w14:paraId="0C75B2EB" w14:textId="77777777" w:rsidR="00051509" w:rsidRPr="00FE5A02" w:rsidRDefault="00051509" w:rsidP="00051509">
            <w:pPr>
              <w:widowControl w:val="0"/>
              <w:jc w:val="center"/>
              <w:rPr>
                <w:sz w:val="22"/>
                <w:szCs w:val="22"/>
                <w:lang w:val="en-US"/>
              </w:rPr>
            </w:pPr>
            <w:r w:rsidRPr="00FE5A02">
              <w:rPr>
                <w:sz w:val="22"/>
                <w:szCs w:val="22"/>
                <w:lang w:val="en-US"/>
              </w:rPr>
              <w:t>0,0016</w:t>
            </w:r>
          </w:p>
        </w:tc>
      </w:tr>
      <w:tr w:rsidR="00051509" w:rsidRPr="00FE5A02" w14:paraId="38DCEEA9" w14:textId="77777777" w:rsidTr="00051509">
        <w:trPr>
          <w:trHeight w:val="20"/>
          <w:jc w:val="center"/>
        </w:trPr>
        <w:tc>
          <w:tcPr>
            <w:tcW w:w="426" w:type="dxa"/>
            <w:shd w:val="clear" w:color="auto" w:fill="auto"/>
            <w:vAlign w:val="center"/>
          </w:tcPr>
          <w:p w14:paraId="10E8143E" w14:textId="77777777" w:rsidR="00051509" w:rsidRPr="00FE5A02" w:rsidRDefault="00051509" w:rsidP="00051509">
            <w:pPr>
              <w:widowControl w:val="0"/>
              <w:jc w:val="center"/>
              <w:rPr>
                <w:sz w:val="22"/>
                <w:szCs w:val="22"/>
                <w:lang w:val="en-US"/>
              </w:rPr>
            </w:pPr>
            <w:r w:rsidRPr="00FE5A02">
              <w:rPr>
                <w:sz w:val="22"/>
                <w:szCs w:val="22"/>
                <w:lang w:val="en-US"/>
              </w:rPr>
              <w:t>3</w:t>
            </w:r>
          </w:p>
        </w:tc>
        <w:tc>
          <w:tcPr>
            <w:tcW w:w="1605" w:type="dxa"/>
            <w:shd w:val="clear" w:color="auto" w:fill="auto"/>
            <w:noWrap/>
            <w:vAlign w:val="center"/>
            <w:hideMark/>
          </w:tcPr>
          <w:p w14:paraId="325D5003" w14:textId="77777777" w:rsidR="00051509" w:rsidRPr="00FE5A02" w:rsidRDefault="00051509" w:rsidP="00051509">
            <w:pPr>
              <w:widowControl w:val="0"/>
              <w:jc w:val="center"/>
              <w:rPr>
                <w:sz w:val="22"/>
                <w:szCs w:val="22"/>
                <w:lang w:val="en-US"/>
              </w:rPr>
            </w:pPr>
            <w:r w:rsidRPr="00FE5A02">
              <w:rPr>
                <w:sz w:val="22"/>
                <w:szCs w:val="22"/>
                <w:lang w:val="en-US"/>
              </w:rPr>
              <w:t>0,001</w:t>
            </w:r>
          </w:p>
        </w:tc>
        <w:tc>
          <w:tcPr>
            <w:tcW w:w="1262" w:type="dxa"/>
            <w:shd w:val="clear" w:color="auto" w:fill="auto"/>
            <w:noWrap/>
            <w:vAlign w:val="center"/>
            <w:hideMark/>
          </w:tcPr>
          <w:p w14:paraId="40D3537D" w14:textId="77777777" w:rsidR="00051509" w:rsidRPr="00FE5A02" w:rsidRDefault="00051509" w:rsidP="00051509">
            <w:pPr>
              <w:widowControl w:val="0"/>
              <w:jc w:val="center"/>
              <w:rPr>
                <w:sz w:val="22"/>
                <w:szCs w:val="22"/>
                <w:lang w:val="en-US"/>
              </w:rPr>
            </w:pPr>
            <w:r w:rsidRPr="00FE5A02">
              <w:rPr>
                <w:sz w:val="22"/>
                <w:szCs w:val="22"/>
                <w:lang w:val="en-US"/>
              </w:rPr>
              <w:t>0,3</w:t>
            </w:r>
          </w:p>
        </w:tc>
        <w:tc>
          <w:tcPr>
            <w:tcW w:w="2378" w:type="dxa"/>
            <w:shd w:val="clear" w:color="auto" w:fill="auto"/>
            <w:noWrap/>
            <w:vAlign w:val="center"/>
            <w:hideMark/>
          </w:tcPr>
          <w:p w14:paraId="0636B86F" w14:textId="77777777" w:rsidR="00051509" w:rsidRPr="00FE5A02" w:rsidRDefault="00051509" w:rsidP="00051509">
            <w:pPr>
              <w:widowControl w:val="0"/>
              <w:jc w:val="center"/>
              <w:rPr>
                <w:sz w:val="22"/>
                <w:szCs w:val="22"/>
                <w:lang w:val="en-US"/>
              </w:rPr>
            </w:pPr>
            <w:r w:rsidRPr="00FE5A02">
              <w:rPr>
                <w:sz w:val="22"/>
                <w:szCs w:val="22"/>
                <w:lang w:val="en-US"/>
              </w:rPr>
              <w:t>0,0003</w:t>
            </w:r>
          </w:p>
        </w:tc>
        <w:tc>
          <w:tcPr>
            <w:tcW w:w="1842" w:type="dxa"/>
            <w:shd w:val="clear" w:color="auto" w:fill="auto"/>
            <w:noWrap/>
            <w:vAlign w:val="center"/>
            <w:hideMark/>
          </w:tcPr>
          <w:p w14:paraId="7C4E1B84" w14:textId="77777777" w:rsidR="00051509" w:rsidRPr="00FE5A02" w:rsidRDefault="00051509" w:rsidP="00051509">
            <w:pPr>
              <w:widowControl w:val="0"/>
              <w:jc w:val="center"/>
              <w:rPr>
                <w:sz w:val="22"/>
                <w:szCs w:val="22"/>
                <w:lang w:val="en-US"/>
              </w:rPr>
            </w:pPr>
            <w:r w:rsidRPr="00FE5A02">
              <w:rPr>
                <w:sz w:val="22"/>
                <w:szCs w:val="22"/>
                <w:lang w:val="en-US"/>
              </w:rPr>
              <w:t>0,0001</w:t>
            </w:r>
          </w:p>
        </w:tc>
        <w:tc>
          <w:tcPr>
            <w:tcW w:w="1843" w:type="dxa"/>
            <w:shd w:val="clear" w:color="auto" w:fill="auto"/>
            <w:noWrap/>
            <w:vAlign w:val="center"/>
            <w:hideMark/>
          </w:tcPr>
          <w:p w14:paraId="5B8282B3" w14:textId="77777777" w:rsidR="00051509" w:rsidRPr="00FE5A02" w:rsidRDefault="00051509" w:rsidP="00051509">
            <w:pPr>
              <w:widowControl w:val="0"/>
              <w:jc w:val="center"/>
              <w:rPr>
                <w:sz w:val="22"/>
                <w:szCs w:val="22"/>
                <w:lang w:val="en-US"/>
              </w:rPr>
            </w:pPr>
            <w:r w:rsidRPr="00FE5A02">
              <w:rPr>
                <w:sz w:val="22"/>
                <w:szCs w:val="22"/>
                <w:lang w:val="en-US"/>
              </w:rPr>
              <w:t>0,0019</w:t>
            </w:r>
          </w:p>
        </w:tc>
      </w:tr>
      <w:tr w:rsidR="00051509" w:rsidRPr="00FE5A02" w14:paraId="2AABDFB2" w14:textId="77777777" w:rsidTr="00051509">
        <w:trPr>
          <w:trHeight w:val="20"/>
          <w:jc w:val="center"/>
        </w:trPr>
        <w:tc>
          <w:tcPr>
            <w:tcW w:w="426" w:type="dxa"/>
            <w:shd w:val="clear" w:color="auto" w:fill="auto"/>
            <w:vAlign w:val="center"/>
          </w:tcPr>
          <w:p w14:paraId="0EBC96E0" w14:textId="77777777" w:rsidR="00051509" w:rsidRPr="00FE5A02" w:rsidRDefault="00051509" w:rsidP="00051509">
            <w:pPr>
              <w:widowControl w:val="0"/>
              <w:jc w:val="center"/>
              <w:rPr>
                <w:sz w:val="22"/>
                <w:szCs w:val="22"/>
                <w:lang w:val="en-US"/>
              </w:rPr>
            </w:pPr>
            <w:r w:rsidRPr="00FE5A02">
              <w:rPr>
                <w:sz w:val="22"/>
                <w:szCs w:val="22"/>
                <w:lang w:val="en-US"/>
              </w:rPr>
              <w:t>4</w:t>
            </w:r>
          </w:p>
        </w:tc>
        <w:tc>
          <w:tcPr>
            <w:tcW w:w="1605" w:type="dxa"/>
            <w:shd w:val="clear" w:color="auto" w:fill="auto"/>
            <w:noWrap/>
            <w:vAlign w:val="center"/>
            <w:hideMark/>
          </w:tcPr>
          <w:p w14:paraId="73F4BBCE" w14:textId="77777777" w:rsidR="00051509" w:rsidRPr="00FE5A02" w:rsidRDefault="00051509" w:rsidP="00051509">
            <w:pPr>
              <w:widowControl w:val="0"/>
              <w:jc w:val="center"/>
              <w:rPr>
                <w:sz w:val="22"/>
                <w:szCs w:val="22"/>
                <w:lang w:val="en-US"/>
              </w:rPr>
            </w:pPr>
            <w:r w:rsidRPr="00FE5A02">
              <w:rPr>
                <w:sz w:val="22"/>
                <w:szCs w:val="22"/>
                <w:lang w:val="en-US"/>
              </w:rPr>
              <w:t>0,002</w:t>
            </w:r>
          </w:p>
        </w:tc>
        <w:tc>
          <w:tcPr>
            <w:tcW w:w="1262" w:type="dxa"/>
            <w:shd w:val="clear" w:color="auto" w:fill="auto"/>
            <w:noWrap/>
            <w:vAlign w:val="center"/>
            <w:hideMark/>
          </w:tcPr>
          <w:p w14:paraId="0ED5C307" w14:textId="77777777" w:rsidR="00051509" w:rsidRPr="00FE5A02" w:rsidRDefault="00051509" w:rsidP="00051509">
            <w:pPr>
              <w:widowControl w:val="0"/>
              <w:jc w:val="center"/>
              <w:rPr>
                <w:sz w:val="22"/>
                <w:szCs w:val="22"/>
                <w:lang w:val="en-US"/>
              </w:rPr>
            </w:pPr>
            <w:r w:rsidRPr="00FE5A02">
              <w:rPr>
                <w:sz w:val="22"/>
                <w:szCs w:val="22"/>
                <w:lang w:val="en-US"/>
              </w:rPr>
              <w:t>0,1</w:t>
            </w:r>
          </w:p>
        </w:tc>
        <w:tc>
          <w:tcPr>
            <w:tcW w:w="2378" w:type="dxa"/>
            <w:shd w:val="clear" w:color="auto" w:fill="auto"/>
            <w:noWrap/>
            <w:vAlign w:val="center"/>
            <w:hideMark/>
          </w:tcPr>
          <w:p w14:paraId="39A79A51" w14:textId="77777777" w:rsidR="00051509" w:rsidRPr="00FE5A02" w:rsidRDefault="00051509" w:rsidP="00051509">
            <w:pPr>
              <w:widowControl w:val="0"/>
              <w:jc w:val="center"/>
              <w:rPr>
                <w:sz w:val="22"/>
                <w:szCs w:val="22"/>
                <w:lang w:val="en-US"/>
              </w:rPr>
            </w:pPr>
            <w:r w:rsidRPr="00FE5A02">
              <w:rPr>
                <w:sz w:val="22"/>
                <w:szCs w:val="22"/>
                <w:lang w:val="en-US"/>
              </w:rPr>
              <w:t>0,0002</w:t>
            </w:r>
          </w:p>
        </w:tc>
        <w:tc>
          <w:tcPr>
            <w:tcW w:w="1842" w:type="dxa"/>
            <w:shd w:val="clear" w:color="auto" w:fill="auto"/>
            <w:noWrap/>
            <w:vAlign w:val="center"/>
            <w:hideMark/>
          </w:tcPr>
          <w:p w14:paraId="6DD7E6CC" w14:textId="77777777" w:rsidR="00051509" w:rsidRPr="00FE5A02" w:rsidRDefault="00051509" w:rsidP="00051509">
            <w:pPr>
              <w:widowControl w:val="0"/>
              <w:jc w:val="center"/>
              <w:rPr>
                <w:sz w:val="22"/>
                <w:szCs w:val="22"/>
                <w:lang w:val="en-US"/>
              </w:rPr>
            </w:pPr>
            <w:r w:rsidRPr="00FE5A02">
              <w:rPr>
                <w:sz w:val="22"/>
                <w:szCs w:val="22"/>
                <w:lang w:val="en-US"/>
              </w:rPr>
              <w:t>0,0014</w:t>
            </w:r>
          </w:p>
        </w:tc>
        <w:tc>
          <w:tcPr>
            <w:tcW w:w="1843" w:type="dxa"/>
            <w:shd w:val="clear" w:color="auto" w:fill="auto"/>
            <w:noWrap/>
            <w:vAlign w:val="center"/>
            <w:hideMark/>
          </w:tcPr>
          <w:p w14:paraId="0EBE03FE" w14:textId="77777777" w:rsidR="00051509" w:rsidRPr="00FE5A02" w:rsidRDefault="00051509" w:rsidP="00051509">
            <w:pPr>
              <w:widowControl w:val="0"/>
              <w:jc w:val="center"/>
              <w:rPr>
                <w:sz w:val="22"/>
                <w:szCs w:val="22"/>
                <w:lang w:val="en-US"/>
              </w:rPr>
            </w:pPr>
            <w:r w:rsidRPr="00FE5A02">
              <w:rPr>
                <w:sz w:val="22"/>
                <w:szCs w:val="22"/>
                <w:lang w:val="en-US"/>
              </w:rPr>
              <w:t>0,0026</w:t>
            </w:r>
          </w:p>
        </w:tc>
      </w:tr>
      <w:tr w:rsidR="00051509" w:rsidRPr="00FE5A02" w14:paraId="5C94F414" w14:textId="77777777" w:rsidTr="00051509">
        <w:trPr>
          <w:trHeight w:val="20"/>
          <w:jc w:val="center"/>
        </w:trPr>
        <w:tc>
          <w:tcPr>
            <w:tcW w:w="426" w:type="dxa"/>
            <w:shd w:val="clear" w:color="auto" w:fill="auto"/>
            <w:vAlign w:val="center"/>
          </w:tcPr>
          <w:p w14:paraId="1EB180E4" w14:textId="77777777" w:rsidR="00051509" w:rsidRPr="00FE5A02" w:rsidRDefault="00051509" w:rsidP="00051509">
            <w:pPr>
              <w:widowControl w:val="0"/>
              <w:jc w:val="center"/>
              <w:rPr>
                <w:sz w:val="22"/>
                <w:szCs w:val="22"/>
                <w:lang w:val="en-US"/>
              </w:rPr>
            </w:pPr>
            <w:r w:rsidRPr="00FE5A02">
              <w:rPr>
                <w:sz w:val="22"/>
                <w:szCs w:val="22"/>
                <w:lang w:val="en-US"/>
              </w:rPr>
              <w:t>5</w:t>
            </w:r>
          </w:p>
        </w:tc>
        <w:tc>
          <w:tcPr>
            <w:tcW w:w="1605" w:type="dxa"/>
            <w:shd w:val="clear" w:color="auto" w:fill="auto"/>
            <w:noWrap/>
            <w:vAlign w:val="center"/>
            <w:hideMark/>
          </w:tcPr>
          <w:p w14:paraId="1AAA5A69" w14:textId="77777777" w:rsidR="00051509" w:rsidRPr="00FE5A02" w:rsidRDefault="00051509" w:rsidP="00051509">
            <w:pPr>
              <w:widowControl w:val="0"/>
              <w:jc w:val="center"/>
              <w:rPr>
                <w:sz w:val="22"/>
                <w:szCs w:val="22"/>
                <w:lang w:val="en-US"/>
              </w:rPr>
            </w:pPr>
            <w:r w:rsidRPr="00FE5A02">
              <w:rPr>
                <w:sz w:val="22"/>
                <w:szCs w:val="22"/>
                <w:lang w:val="en-US"/>
              </w:rPr>
              <w:t>0,002</w:t>
            </w:r>
          </w:p>
        </w:tc>
        <w:tc>
          <w:tcPr>
            <w:tcW w:w="1262" w:type="dxa"/>
            <w:shd w:val="clear" w:color="auto" w:fill="auto"/>
            <w:noWrap/>
            <w:vAlign w:val="center"/>
            <w:hideMark/>
          </w:tcPr>
          <w:p w14:paraId="145B2EBC" w14:textId="77777777" w:rsidR="00051509" w:rsidRPr="00FE5A02" w:rsidRDefault="00051509" w:rsidP="00051509">
            <w:pPr>
              <w:widowControl w:val="0"/>
              <w:jc w:val="center"/>
              <w:rPr>
                <w:sz w:val="22"/>
                <w:szCs w:val="22"/>
                <w:lang w:val="en-US"/>
              </w:rPr>
            </w:pPr>
            <w:r w:rsidRPr="00FE5A02">
              <w:rPr>
                <w:sz w:val="22"/>
                <w:szCs w:val="22"/>
                <w:lang w:val="en-US"/>
              </w:rPr>
              <w:t>0,2</w:t>
            </w:r>
          </w:p>
        </w:tc>
        <w:tc>
          <w:tcPr>
            <w:tcW w:w="2378" w:type="dxa"/>
            <w:shd w:val="clear" w:color="auto" w:fill="auto"/>
            <w:noWrap/>
            <w:vAlign w:val="center"/>
            <w:hideMark/>
          </w:tcPr>
          <w:p w14:paraId="091CABCE" w14:textId="77777777" w:rsidR="00051509" w:rsidRPr="00FE5A02" w:rsidRDefault="00051509" w:rsidP="00051509">
            <w:pPr>
              <w:widowControl w:val="0"/>
              <w:jc w:val="center"/>
              <w:rPr>
                <w:sz w:val="22"/>
                <w:szCs w:val="22"/>
                <w:lang w:val="en-US"/>
              </w:rPr>
            </w:pPr>
            <w:r w:rsidRPr="00FE5A02">
              <w:rPr>
                <w:sz w:val="22"/>
                <w:szCs w:val="22"/>
                <w:lang w:val="en-US"/>
              </w:rPr>
              <w:t>0,0004</w:t>
            </w:r>
          </w:p>
        </w:tc>
        <w:tc>
          <w:tcPr>
            <w:tcW w:w="1842" w:type="dxa"/>
            <w:shd w:val="clear" w:color="auto" w:fill="auto"/>
            <w:noWrap/>
            <w:vAlign w:val="center"/>
            <w:hideMark/>
          </w:tcPr>
          <w:p w14:paraId="2BF7B895" w14:textId="77777777" w:rsidR="00051509" w:rsidRPr="00FE5A02" w:rsidRDefault="00051509" w:rsidP="00051509">
            <w:pPr>
              <w:widowControl w:val="0"/>
              <w:jc w:val="center"/>
              <w:rPr>
                <w:sz w:val="22"/>
                <w:szCs w:val="22"/>
                <w:lang w:val="en-US"/>
              </w:rPr>
            </w:pPr>
            <w:r w:rsidRPr="00FE5A02">
              <w:rPr>
                <w:sz w:val="22"/>
                <w:szCs w:val="22"/>
                <w:lang w:val="en-US"/>
              </w:rPr>
              <w:t>0,0008</w:t>
            </w:r>
          </w:p>
        </w:tc>
        <w:tc>
          <w:tcPr>
            <w:tcW w:w="1843" w:type="dxa"/>
            <w:shd w:val="clear" w:color="auto" w:fill="auto"/>
            <w:noWrap/>
            <w:vAlign w:val="center"/>
            <w:hideMark/>
          </w:tcPr>
          <w:p w14:paraId="5970EF30" w14:textId="77777777" w:rsidR="00051509" w:rsidRPr="00FE5A02" w:rsidRDefault="00051509" w:rsidP="00051509">
            <w:pPr>
              <w:widowControl w:val="0"/>
              <w:jc w:val="center"/>
              <w:rPr>
                <w:sz w:val="22"/>
                <w:szCs w:val="22"/>
                <w:lang w:val="en-US"/>
              </w:rPr>
            </w:pPr>
            <w:r w:rsidRPr="00FE5A02">
              <w:rPr>
                <w:sz w:val="22"/>
                <w:szCs w:val="22"/>
                <w:lang w:val="en-US"/>
              </w:rPr>
              <w:t>0,0032</w:t>
            </w:r>
          </w:p>
        </w:tc>
      </w:tr>
      <w:tr w:rsidR="00051509" w:rsidRPr="00FE5A02" w14:paraId="7680DF49" w14:textId="77777777" w:rsidTr="00051509">
        <w:trPr>
          <w:trHeight w:val="20"/>
          <w:jc w:val="center"/>
        </w:trPr>
        <w:tc>
          <w:tcPr>
            <w:tcW w:w="426" w:type="dxa"/>
            <w:shd w:val="clear" w:color="auto" w:fill="auto"/>
            <w:vAlign w:val="center"/>
          </w:tcPr>
          <w:p w14:paraId="596495D4" w14:textId="77777777" w:rsidR="00051509" w:rsidRPr="00FE5A02" w:rsidRDefault="00051509" w:rsidP="00051509">
            <w:pPr>
              <w:widowControl w:val="0"/>
              <w:jc w:val="center"/>
              <w:rPr>
                <w:sz w:val="22"/>
                <w:szCs w:val="22"/>
                <w:lang w:val="en-US"/>
              </w:rPr>
            </w:pPr>
            <w:r w:rsidRPr="00FE5A02">
              <w:rPr>
                <w:sz w:val="22"/>
                <w:szCs w:val="22"/>
                <w:lang w:val="en-US"/>
              </w:rPr>
              <w:t>6</w:t>
            </w:r>
          </w:p>
        </w:tc>
        <w:tc>
          <w:tcPr>
            <w:tcW w:w="1605" w:type="dxa"/>
            <w:shd w:val="clear" w:color="auto" w:fill="auto"/>
            <w:noWrap/>
            <w:vAlign w:val="center"/>
            <w:hideMark/>
          </w:tcPr>
          <w:p w14:paraId="02D4DBCF" w14:textId="77777777" w:rsidR="00051509" w:rsidRPr="00FE5A02" w:rsidRDefault="00051509" w:rsidP="00051509">
            <w:pPr>
              <w:widowControl w:val="0"/>
              <w:jc w:val="center"/>
              <w:rPr>
                <w:sz w:val="22"/>
                <w:szCs w:val="22"/>
                <w:lang w:val="en-US"/>
              </w:rPr>
            </w:pPr>
            <w:r w:rsidRPr="00FE5A02">
              <w:rPr>
                <w:sz w:val="22"/>
                <w:szCs w:val="22"/>
                <w:lang w:val="en-US"/>
              </w:rPr>
              <w:t>0,002</w:t>
            </w:r>
          </w:p>
        </w:tc>
        <w:tc>
          <w:tcPr>
            <w:tcW w:w="1262" w:type="dxa"/>
            <w:shd w:val="clear" w:color="auto" w:fill="auto"/>
            <w:noWrap/>
            <w:vAlign w:val="center"/>
            <w:hideMark/>
          </w:tcPr>
          <w:p w14:paraId="3B0135FE" w14:textId="77777777" w:rsidR="00051509" w:rsidRPr="00FE5A02" w:rsidRDefault="00051509" w:rsidP="00051509">
            <w:pPr>
              <w:widowControl w:val="0"/>
              <w:jc w:val="center"/>
              <w:rPr>
                <w:sz w:val="22"/>
                <w:szCs w:val="22"/>
                <w:lang w:val="en-US"/>
              </w:rPr>
            </w:pPr>
            <w:r w:rsidRPr="00FE5A02">
              <w:rPr>
                <w:sz w:val="22"/>
                <w:szCs w:val="22"/>
                <w:lang w:val="en-US"/>
              </w:rPr>
              <w:t>0,3</w:t>
            </w:r>
          </w:p>
        </w:tc>
        <w:tc>
          <w:tcPr>
            <w:tcW w:w="2378" w:type="dxa"/>
            <w:shd w:val="clear" w:color="auto" w:fill="auto"/>
            <w:noWrap/>
            <w:vAlign w:val="center"/>
            <w:hideMark/>
          </w:tcPr>
          <w:p w14:paraId="3881280B" w14:textId="77777777" w:rsidR="00051509" w:rsidRPr="00FE5A02" w:rsidRDefault="00051509" w:rsidP="00051509">
            <w:pPr>
              <w:widowControl w:val="0"/>
              <w:jc w:val="center"/>
              <w:rPr>
                <w:sz w:val="22"/>
                <w:szCs w:val="22"/>
                <w:lang w:val="en-US"/>
              </w:rPr>
            </w:pPr>
            <w:r w:rsidRPr="00FE5A02">
              <w:rPr>
                <w:sz w:val="22"/>
                <w:szCs w:val="22"/>
                <w:lang w:val="en-US"/>
              </w:rPr>
              <w:t>0,0006</w:t>
            </w:r>
          </w:p>
        </w:tc>
        <w:tc>
          <w:tcPr>
            <w:tcW w:w="1842" w:type="dxa"/>
            <w:shd w:val="clear" w:color="auto" w:fill="auto"/>
            <w:noWrap/>
            <w:vAlign w:val="center"/>
            <w:hideMark/>
          </w:tcPr>
          <w:p w14:paraId="4DEA0583" w14:textId="77777777" w:rsidR="00051509" w:rsidRPr="00FE5A02" w:rsidRDefault="00051509" w:rsidP="00051509">
            <w:pPr>
              <w:widowControl w:val="0"/>
              <w:jc w:val="center"/>
              <w:rPr>
                <w:sz w:val="22"/>
                <w:szCs w:val="22"/>
                <w:lang w:val="en-US"/>
              </w:rPr>
            </w:pPr>
            <w:r w:rsidRPr="00FE5A02">
              <w:rPr>
                <w:sz w:val="22"/>
                <w:szCs w:val="22"/>
                <w:lang w:val="en-US"/>
              </w:rPr>
              <w:t>0,0002</w:t>
            </w:r>
          </w:p>
        </w:tc>
        <w:tc>
          <w:tcPr>
            <w:tcW w:w="1843" w:type="dxa"/>
            <w:shd w:val="clear" w:color="auto" w:fill="auto"/>
            <w:noWrap/>
            <w:vAlign w:val="center"/>
            <w:hideMark/>
          </w:tcPr>
          <w:p w14:paraId="25E2526D" w14:textId="77777777" w:rsidR="00051509" w:rsidRPr="00FE5A02" w:rsidRDefault="00051509" w:rsidP="00051509">
            <w:pPr>
              <w:widowControl w:val="0"/>
              <w:jc w:val="center"/>
              <w:rPr>
                <w:sz w:val="22"/>
                <w:szCs w:val="22"/>
                <w:lang w:val="en-US"/>
              </w:rPr>
            </w:pPr>
            <w:r w:rsidRPr="00FE5A02">
              <w:rPr>
                <w:sz w:val="22"/>
                <w:szCs w:val="22"/>
                <w:lang w:val="en-US"/>
              </w:rPr>
              <w:t>0,0038</w:t>
            </w:r>
          </w:p>
        </w:tc>
      </w:tr>
      <w:tr w:rsidR="00051509" w:rsidRPr="00FE5A02" w14:paraId="7B85B855" w14:textId="77777777" w:rsidTr="00051509">
        <w:trPr>
          <w:trHeight w:val="20"/>
          <w:jc w:val="center"/>
        </w:trPr>
        <w:tc>
          <w:tcPr>
            <w:tcW w:w="426" w:type="dxa"/>
            <w:shd w:val="clear" w:color="auto" w:fill="auto"/>
            <w:vAlign w:val="center"/>
          </w:tcPr>
          <w:p w14:paraId="4902DC7E" w14:textId="77777777" w:rsidR="00051509" w:rsidRPr="00FE5A02" w:rsidRDefault="00051509" w:rsidP="00051509">
            <w:pPr>
              <w:widowControl w:val="0"/>
              <w:jc w:val="center"/>
              <w:rPr>
                <w:sz w:val="22"/>
                <w:szCs w:val="22"/>
                <w:lang w:val="en-US"/>
              </w:rPr>
            </w:pPr>
            <w:r w:rsidRPr="00FE5A02">
              <w:rPr>
                <w:sz w:val="22"/>
                <w:szCs w:val="22"/>
                <w:lang w:val="en-US"/>
              </w:rPr>
              <w:t>7</w:t>
            </w:r>
          </w:p>
        </w:tc>
        <w:tc>
          <w:tcPr>
            <w:tcW w:w="1605" w:type="dxa"/>
            <w:shd w:val="clear" w:color="auto" w:fill="auto"/>
            <w:noWrap/>
            <w:vAlign w:val="center"/>
            <w:hideMark/>
          </w:tcPr>
          <w:p w14:paraId="0DD1BA0C" w14:textId="77777777" w:rsidR="00051509" w:rsidRPr="00FE5A02" w:rsidRDefault="00051509" w:rsidP="00051509">
            <w:pPr>
              <w:widowControl w:val="0"/>
              <w:jc w:val="center"/>
              <w:rPr>
                <w:sz w:val="22"/>
                <w:szCs w:val="22"/>
                <w:lang w:val="en-US"/>
              </w:rPr>
            </w:pPr>
            <w:r w:rsidRPr="00FE5A02">
              <w:rPr>
                <w:sz w:val="22"/>
                <w:szCs w:val="22"/>
                <w:lang w:val="en-US"/>
              </w:rPr>
              <w:t>0,003</w:t>
            </w:r>
          </w:p>
        </w:tc>
        <w:tc>
          <w:tcPr>
            <w:tcW w:w="1262" w:type="dxa"/>
            <w:shd w:val="clear" w:color="auto" w:fill="auto"/>
            <w:noWrap/>
            <w:vAlign w:val="center"/>
            <w:hideMark/>
          </w:tcPr>
          <w:p w14:paraId="41DB23E5" w14:textId="77777777" w:rsidR="00051509" w:rsidRPr="00FE5A02" w:rsidRDefault="00051509" w:rsidP="00051509">
            <w:pPr>
              <w:widowControl w:val="0"/>
              <w:jc w:val="center"/>
              <w:rPr>
                <w:sz w:val="22"/>
                <w:szCs w:val="22"/>
                <w:lang w:val="en-US"/>
              </w:rPr>
            </w:pPr>
            <w:r w:rsidRPr="00FE5A02">
              <w:rPr>
                <w:sz w:val="22"/>
                <w:szCs w:val="22"/>
                <w:lang w:val="en-US"/>
              </w:rPr>
              <w:t>0,1</w:t>
            </w:r>
          </w:p>
        </w:tc>
        <w:tc>
          <w:tcPr>
            <w:tcW w:w="2378" w:type="dxa"/>
            <w:shd w:val="clear" w:color="auto" w:fill="auto"/>
            <w:noWrap/>
            <w:vAlign w:val="center"/>
            <w:hideMark/>
          </w:tcPr>
          <w:p w14:paraId="0EFCD140" w14:textId="77777777" w:rsidR="00051509" w:rsidRPr="00FE5A02" w:rsidRDefault="00051509" w:rsidP="00051509">
            <w:pPr>
              <w:widowControl w:val="0"/>
              <w:jc w:val="center"/>
              <w:rPr>
                <w:sz w:val="22"/>
                <w:szCs w:val="22"/>
                <w:lang w:val="en-US"/>
              </w:rPr>
            </w:pPr>
            <w:r w:rsidRPr="00FE5A02">
              <w:rPr>
                <w:sz w:val="22"/>
                <w:szCs w:val="22"/>
                <w:lang w:val="en-US"/>
              </w:rPr>
              <w:t>0,0003</w:t>
            </w:r>
          </w:p>
        </w:tc>
        <w:tc>
          <w:tcPr>
            <w:tcW w:w="1842" w:type="dxa"/>
            <w:shd w:val="clear" w:color="auto" w:fill="auto"/>
            <w:noWrap/>
            <w:vAlign w:val="center"/>
            <w:hideMark/>
          </w:tcPr>
          <w:p w14:paraId="13F43B8D" w14:textId="77777777" w:rsidR="00051509" w:rsidRPr="00FE5A02" w:rsidRDefault="00051509" w:rsidP="00051509">
            <w:pPr>
              <w:widowControl w:val="0"/>
              <w:jc w:val="center"/>
              <w:rPr>
                <w:sz w:val="22"/>
                <w:szCs w:val="22"/>
                <w:lang w:val="en-US"/>
              </w:rPr>
            </w:pPr>
            <w:r w:rsidRPr="00FE5A02">
              <w:rPr>
                <w:sz w:val="22"/>
                <w:szCs w:val="22"/>
                <w:lang w:val="en-US"/>
              </w:rPr>
              <w:t>0,0021</w:t>
            </w:r>
          </w:p>
        </w:tc>
        <w:tc>
          <w:tcPr>
            <w:tcW w:w="1843" w:type="dxa"/>
            <w:shd w:val="clear" w:color="auto" w:fill="auto"/>
            <w:noWrap/>
            <w:vAlign w:val="center"/>
            <w:hideMark/>
          </w:tcPr>
          <w:p w14:paraId="1B9D45A6" w14:textId="77777777" w:rsidR="00051509" w:rsidRPr="00FE5A02" w:rsidRDefault="00051509" w:rsidP="00051509">
            <w:pPr>
              <w:widowControl w:val="0"/>
              <w:jc w:val="center"/>
              <w:rPr>
                <w:sz w:val="22"/>
                <w:szCs w:val="22"/>
                <w:lang w:val="en-US"/>
              </w:rPr>
            </w:pPr>
            <w:r w:rsidRPr="00FE5A02">
              <w:rPr>
                <w:sz w:val="22"/>
                <w:szCs w:val="22"/>
                <w:lang w:val="en-US"/>
              </w:rPr>
              <w:t>0,0039</w:t>
            </w:r>
          </w:p>
        </w:tc>
      </w:tr>
      <w:tr w:rsidR="00051509" w:rsidRPr="00FE5A02" w14:paraId="7521F9B8" w14:textId="77777777" w:rsidTr="00051509">
        <w:trPr>
          <w:trHeight w:val="20"/>
          <w:jc w:val="center"/>
        </w:trPr>
        <w:tc>
          <w:tcPr>
            <w:tcW w:w="426" w:type="dxa"/>
            <w:shd w:val="clear" w:color="auto" w:fill="auto"/>
            <w:vAlign w:val="center"/>
          </w:tcPr>
          <w:p w14:paraId="53FD9C93" w14:textId="77777777" w:rsidR="00051509" w:rsidRPr="00FE5A02" w:rsidRDefault="00051509" w:rsidP="00051509">
            <w:pPr>
              <w:widowControl w:val="0"/>
              <w:jc w:val="center"/>
              <w:rPr>
                <w:sz w:val="22"/>
                <w:szCs w:val="22"/>
                <w:lang w:val="en-US"/>
              </w:rPr>
            </w:pPr>
            <w:r w:rsidRPr="00FE5A02">
              <w:rPr>
                <w:sz w:val="22"/>
                <w:szCs w:val="22"/>
                <w:lang w:val="en-US"/>
              </w:rPr>
              <w:t>8</w:t>
            </w:r>
          </w:p>
        </w:tc>
        <w:tc>
          <w:tcPr>
            <w:tcW w:w="1605" w:type="dxa"/>
            <w:shd w:val="clear" w:color="auto" w:fill="auto"/>
            <w:noWrap/>
            <w:vAlign w:val="center"/>
            <w:hideMark/>
          </w:tcPr>
          <w:p w14:paraId="436C8B71" w14:textId="77777777" w:rsidR="00051509" w:rsidRPr="00FE5A02" w:rsidRDefault="00051509" w:rsidP="00051509">
            <w:pPr>
              <w:widowControl w:val="0"/>
              <w:jc w:val="center"/>
              <w:rPr>
                <w:sz w:val="22"/>
                <w:szCs w:val="22"/>
                <w:lang w:val="en-US"/>
              </w:rPr>
            </w:pPr>
            <w:r w:rsidRPr="00FE5A02">
              <w:rPr>
                <w:sz w:val="22"/>
                <w:szCs w:val="22"/>
                <w:lang w:val="en-US"/>
              </w:rPr>
              <w:t>0,003</w:t>
            </w:r>
          </w:p>
        </w:tc>
        <w:tc>
          <w:tcPr>
            <w:tcW w:w="1262" w:type="dxa"/>
            <w:shd w:val="clear" w:color="auto" w:fill="auto"/>
            <w:noWrap/>
            <w:vAlign w:val="center"/>
            <w:hideMark/>
          </w:tcPr>
          <w:p w14:paraId="362E584D" w14:textId="77777777" w:rsidR="00051509" w:rsidRPr="00FE5A02" w:rsidRDefault="00051509" w:rsidP="00051509">
            <w:pPr>
              <w:widowControl w:val="0"/>
              <w:jc w:val="center"/>
              <w:rPr>
                <w:sz w:val="22"/>
                <w:szCs w:val="22"/>
                <w:lang w:val="en-US"/>
              </w:rPr>
            </w:pPr>
            <w:r w:rsidRPr="00FE5A02">
              <w:rPr>
                <w:sz w:val="22"/>
                <w:szCs w:val="22"/>
                <w:lang w:val="en-US"/>
              </w:rPr>
              <w:t>0,2</w:t>
            </w:r>
          </w:p>
        </w:tc>
        <w:tc>
          <w:tcPr>
            <w:tcW w:w="2378" w:type="dxa"/>
            <w:shd w:val="clear" w:color="auto" w:fill="auto"/>
            <w:noWrap/>
            <w:vAlign w:val="center"/>
            <w:hideMark/>
          </w:tcPr>
          <w:p w14:paraId="2AFE4B2E" w14:textId="77777777" w:rsidR="00051509" w:rsidRPr="00FE5A02" w:rsidRDefault="00051509" w:rsidP="00051509">
            <w:pPr>
              <w:widowControl w:val="0"/>
              <w:jc w:val="center"/>
              <w:rPr>
                <w:sz w:val="22"/>
                <w:szCs w:val="22"/>
                <w:lang w:val="en-US"/>
              </w:rPr>
            </w:pPr>
            <w:r w:rsidRPr="00FE5A02">
              <w:rPr>
                <w:sz w:val="22"/>
                <w:szCs w:val="22"/>
                <w:lang w:val="en-US"/>
              </w:rPr>
              <w:t>0,0006</w:t>
            </w:r>
          </w:p>
        </w:tc>
        <w:tc>
          <w:tcPr>
            <w:tcW w:w="1842" w:type="dxa"/>
            <w:shd w:val="clear" w:color="auto" w:fill="auto"/>
            <w:noWrap/>
            <w:vAlign w:val="center"/>
            <w:hideMark/>
          </w:tcPr>
          <w:p w14:paraId="7896E8F1" w14:textId="77777777" w:rsidR="00051509" w:rsidRPr="00FE5A02" w:rsidRDefault="00051509" w:rsidP="00051509">
            <w:pPr>
              <w:widowControl w:val="0"/>
              <w:jc w:val="center"/>
              <w:rPr>
                <w:sz w:val="22"/>
                <w:szCs w:val="22"/>
                <w:lang w:val="en-US"/>
              </w:rPr>
            </w:pPr>
            <w:r w:rsidRPr="00FE5A02">
              <w:rPr>
                <w:sz w:val="22"/>
                <w:szCs w:val="22"/>
                <w:lang w:val="en-US"/>
              </w:rPr>
              <w:t>0,0012</w:t>
            </w:r>
          </w:p>
        </w:tc>
        <w:tc>
          <w:tcPr>
            <w:tcW w:w="1843" w:type="dxa"/>
            <w:shd w:val="clear" w:color="auto" w:fill="auto"/>
            <w:noWrap/>
            <w:vAlign w:val="center"/>
            <w:hideMark/>
          </w:tcPr>
          <w:p w14:paraId="50735F75" w14:textId="77777777" w:rsidR="00051509" w:rsidRPr="00FE5A02" w:rsidRDefault="00051509" w:rsidP="00051509">
            <w:pPr>
              <w:widowControl w:val="0"/>
              <w:jc w:val="center"/>
              <w:rPr>
                <w:sz w:val="22"/>
                <w:szCs w:val="22"/>
                <w:lang w:val="en-US"/>
              </w:rPr>
            </w:pPr>
            <w:r w:rsidRPr="00FE5A02">
              <w:rPr>
                <w:sz w:val="22"/>
                <w:szCs w:val="22"/>
                <w:lang w:val="en-US"/>
              </w:rPr>
              <w:t>0,0048</w:t>
            </w:r>
          </w:p>
        </w:tc>
      </w:tr>
      <w:tr w:rsidR="00051509" w:rsidRPr="00FE5A02" w14:paraId="00F26687" w14:textId="77777777" w:rsidTr="00051509">
        <w:trPr>
          <w:trHeight w:val="20"/>
          <w:jc w:val="center"/>
        </w:trPr>
        <w:tc>
          <w:tcPr>
            <w:tcW w:w="426" w:type="dxa"/>
            <w:shd w:val="clear" w:color="auto" w:fill="auto"/>
            <w:vAlign w:val="center"/>
          </w:tcPr>
          <w:p w14:paraId="33760F77" w14:textId="77777777" w:rsidR="00051509" w:rsidRPr="00FE5A02" w:rsidRDefault="00051509" w:rsidP="00051509">
            <w:pPr>
              <w:widowControl w:val="0"/>
              <w:jc w:val="center"/>
              <w:rPr>
                <w:sz w:val="22"/>
                <w:szCs w:val="22"/>
                <w:lang w:val="en-US"/>
              </w:rPr>
            </w:pPr>
            <w:r w:rsidRPr="00FE5A02">
              <w:rPr>
                <w:sz w:val="22"/>
                <w:szCs w:val="22"/>
                <w:lang w:val="en-US"/>
              </w:rPr>
              <w:t>9</w:t>
            </w:r>
          </w:p>
        </w:tc>
        <w:tc>
          <w:tcPr>
            <w:tcW w:w="1605" w:type="dxa"/>
            <w:shd w:val="clear" w:color="auto" w:fill="auto"/>
            <w:noWrap/>
            <w:vAlign w:val="center"/>
            <w:hideMark/>
          </w:tcPr>
          <w:p w14:paraId="533C1961" w14:textId="77777777" w:rsidR="00051509" w:rsidRPr="00FE5A02" w:rsidRDefault="00051509" w:rsidP="00051509">
            <w:pPr>
              <w:widowControl w:val="0"/>
              <w:jc w:val="center"/>
              <w:rPr>
                <w:sz w:val="22"/>
                <w:szCs w:val="22"/>
                <w:lang w:val="en-US"/>
              </w:rPr>
            </w:pPr>
            <w:r w:rsidRPr="00FE5A02">
              <w:rPr>
                <w:sz w:val="22"/>
                <w:szCs w:val="22"/>
                <w:lang w:val="en-US"/>
              </w:rPr>
              <w:t>0,003</w:t>
            </w:r>
          </w:p>
        </w:tc>
        <w:tc>
          <w:tcPr>
            <w:tcW w:w="1262" w:type="dxa"/>
            <w:shd w:val="clear" w:color="auto" w:fill="auto"/>
            <w:noWrap/>
            <w:vAlign w:val="center"/>
            <w:hideMark/>
          </w:tcPr>
          <w:p w14:paraId="43A66D36" w14:textId="77777777" w:rsidR="00051509" w:rsidRPr="00FE5A02" w:rsidRDefault="00051509" w:rsidP="00051509">
            <w:pPr>
              <w:widowControl w:val="0"/>
              <w:jc w:val="center"/>
              <w:rPr>
                <w:sz w:val="22"/>
                <w:szCs w:val="22"/>
                <w:lang w:val="en-US"/>
              </w:rPr>
            </w:pPr>
            <w:r w:rsidRPr="00FE5A02">
              <w:rPr>
                <w:sz w:val="22"/>
                <w:szCs w:val="22"/>
                <w:lang w:val="en-US"/>
              </w:rPr>
              <w:t>0,3</w:t>
            </w:r>
          </w:p>
        </w:tc>
        <w:tc>
          <w:tcPr>
            <w:tcW w:w="2378" w:type="dxa"/>
            <w:shd w:val="clear" w:color="auto" w:fill="auto"/>
            <w:noWrap/>
            <w:vAlign w:val="center"/>
            <w:hideMark/>
          </w:tcPr>
          <w:p w14:paraId="62B89BB0" w14:textId="77777777" w:rsidR="00051509" w:rsidRPr="00FE5A02" w:rsidRDefault="00051509" w:rsidP="00051509">
            <w:pPr>
              <w:widowControl w:val="0"/>
              <w:jc w:val="center"/>
              <w:rPr>
                <w:sz w:val="22"/>
                <w:szCs w:val="22"/>
                <w:lang w:val="en-US"/>
              </w:rPr>
            </w:pPr>
            <w:r w:rsidRPr="00FE5A02">
              <w:rPr>
                <w:sz w:val="22"/>
                <w:szCs w:val="22"/>
                <w:lang w:val="en-US"/>
              </w:rPr>
              <w:t>0,0009</w:t>
            </w:r>
          </w:p>
        </w:tc>
        <w:tc>
          <w:tcPr>
            <w:tcW w:w="1842" w:type="dxa"/>
            <w:shd w:val="clear" w:color="auto" w:fill="auto"/>
            <w:noWrap/>
            <w:vAlign w:val="center"/>
            <w:hideMark/>
          </w:tcPr>
          <w:p w14:paraId="5F399E6E" w14:textId="77777777" w:rsidR="00051509" w:rsidRPr="00FE5A02" w:rsidRDefault="00051509" w:rsidP="00051509">
            <w:pPr>
              <w:widowControl w:val="0"/>
              <w:jc w:val="center"/>
              <w:rPr>
                <w:sz w:val="22"/>
                <w:szCs w:val="22"/>
                <w:lang w:val="en-US"/>
              </w:rPr>
            </w:pPr>
            <w:r w:rsidRPr="00FE5A02">
              <w:rPr>
                <w:sz w:val="22"/>
                <w:szCs w:val="22"/>
                <w:lang w:val="en-US"/>
              </w:rPr>
              <w:t>0,0003</w:t>
            </w:r>
          </w:p>
        </w:tc>
        <w:tc>
          <w:tcPr>
            <w:tcW w:w="1843" w:type="dxa"/>
            <w:shd w:val="clear" w:color="auto" w:fill="auto"/>
            <w:noWrap/>
            <w:vAlign w:val="center"/>
            <w:hideMark/>
          </w:tcPr>
          <w:p w14:paraId="407FC697" w14:textId="77777777" w:rsidR="00051509" w:rsidRPr="00FE5A02" w:rsidRDefault="00051509" w:rsidP="00051509">
            <w:pPr>
              <w:widowControl w:val="0"/>
              <w:jc w:val="center"/>
              <w:rPr>
                <w:sz w:val="22"/>
                <w:szCs w:val="22"/>
                <w:lang w:val="en-US"/>
              </w:rPr>
            </w:pPr>
            <w:r w:rsidRPr="00FE5A02">
              <w:rPr>
                <w:sz w:val="22"/>
                <w:szCs w:val="22"/>
                <w:lang w:val="en-US"/>
              </w:rPr>
              <w:t>0,0057</w:t>
            </w:r>
          </w:p>
        </w:tc>
      </w:tr>
    </w:tbl>
    <w:p w14:paraId="6E53EA15" w14:textId="77777777" w:rsidR="00051509" w:rsidRPr="00FE5A02" w:rsidRDefault="00051509" w:rsidP="00051509">
      <w:pPr>
        <w:ind w:firstLine="708"/>
        <w:jc w:val="both"/>
        <w:rPr>
          <w:sz w:val="22"/>
          <w:szCs w:val="22"/>
          <w:lang w:val="en-US"/>
        </w:rPr>
      </w:pPr>
    </w:p>
    <w:p w14:paraId="24482BCE" w14:textId="77777777" w:rsidR="00051509" w:rsidRPr="00FE5A02" w:rsidRDefault="00051509" w:rsidP="00051509">
      <w:pPr>
        <w:ind w:firstLine="709"/>
        <w:jc w:val="both"/>
        <w:rPr>
          <w:sz w:val="22"/>
          <w:szCs w:val="22"/>
          <w:lang w:val="en-US"/>
        </w:rPr>
      </w:pPr>
      <w:r w:rsidRPr="00FE5A02">
        <w:rPr>
          <w:sz w:val="22"/>
          <w:szCs w:val="22"/>
          <w:lang w:val="en-US"/>
        </w:rPr>
        <w:t>The evaluation criterion is the compaction density, which is determined as follows:</w:t>
      </w:r>
    </w:p>
    <w:tbl>
      <w:tblPr>
        <w:tblW w:w="0" w:type="auto"/>
        <w:jc w:val="center"/>
        <w:tblLook w:val="04A0" w:firstRow="1" w:lastRow="0" w:firstColumn="1" w:lastColumn="0" w:noHBand="0" w:noVBand="1"/>
      </w:tblPr>
      <w:tblGrid>
        <w:gridCol w:w="8690"/>
        <w:gridCol w:w="947"/>
      </w:tblGrid>
      <w:tr w:rsidR="00051509" w:rsidRPr="00FE5A02" w14:paraId="406BB8AB" w14:textId="77777777" w:rsidTr="00051509">
        <w:trPr>
          <w:jc w:val="center"/>
        </w:trPr>
        <w:tc>
          <w:tcPr>
            <w:tcW w:w="8690" w:type="dxa"/>
            <w:shd w:val="clear" w:color="auto" w:fill="auto"/>
            <w:vAlign w:val="center"/>
          </w:tcPr>
          <w:p w14:paraId="7FC54CBB" w14:textId="77777777" w:rsidR="00051509" w:rsidRPr="00FE5A02" w:rsidRDefault="00051509" w:rsidP="00051509">
            <w:pPr>
              <w:widowControl w:val="0"/>
              <w:jc w:val="center"/>
              <w:rPr>
                <w:sz w:val="22"/>
                <w:szCs w:val="22"/>
                <w:lang w:val="en-US"/>
              </w:rPr>
            </w:pPr>
            <w:r w:rsidRPr="00FE5A02">
              <w:rPr>
                <w:position w:val="-22"/>
                <w:sz w:val="22"/>
                <w:szCs w:val="22"/>
                <w:lang w:val="en-US"/>
              </w:rPr>
              <w:object w:dxaOrig="1219" w:dyaOrig="840" w14:anchorId="14BFD0D3">
                <v:shape id="_x0000_i1052" type="#_x0000_t75" style="width:61.2pt;height:42pt" o:ole="">
                  <v:imagedata r:id="rId63" o:title=""/>
                </v:shape>
                <o:OLEObject Type="Embed" ProgID="Equation.DSMT4" ShapeID="_x0000_i1052" DrawAspect="Content" ObjectID="_1841488417" r:id="rId64"/>
              </w:object>
            </w:r>
          </w:p>
        </w:tc>
        <w:tc>
          <w:tcPr>
            <w:tcW w:w="947" w:type="dxa"/>
            <w:shd w:val="clear" w:color="auto" w:fill="auto"/>
            <w:vAlign w:val="center"/>
          </w:tcPr>
          <w:p w14:paraId="4F1DAC67" w14:textId="77777777" w:rsidR="00051509" w:rsidRPr="00FE5A02" w:rsidRDefault="00051509" w:rsidP="000260C7">
            <w:pPr>
              <w:widowControl w:val="0"/>
              <w:jc w:val="right"/>
              <w:rPr>
                <w:sz w:val="22"/>
                <w:szCs w:val="22"/>
                <w:lang w:val="en-US"/>
              </w:rPr>
            </w:pPr>
            <w:r w:rsidRPr="00FE5A02">
              <w:rPr>
                <w:sz w:val="22"/>
                <w:szCs w:val="22"/>
                <w:lang w:val="en-US"/>
              </w:rPr>
              <w:t>(19)</w:t>
            </w:r>
          </w:p>
        </w:tc>
      </w:tr>
    </w:tbl>
    <w:p w14:paraId="131CAA11" w14:textId="04BED4D4" w:rsidR="00051509" w:rsidRPr="00FE5A02" w:rsidRDefault="00051509" w:rsidP="00051509">
      <w:pPr>
        <w:widowControl w:val="0"/>
        <w:ind w:firstLine="709"/>
        <w:jc w:val="both"/>
        <w:rPr>
          <w:sz w:val="22"/>
          <w:szCs w:val="22"/>
          <w:lang w:val="en-US"/>
        </w:rPr>
      </w:pPr>
      <w:r w:rsidRPr="00FE5A02">
        <w:rPr>
          <w:sz w:val="22"/>
          <w:szCs w:val="22"/>
          <w:lang w:val="en-US"/>
        </w:rPr>
        <w:t xml:space="preserve">where </w:t>
      </w:r>
      <w:r w:rsidRPr="00FE5A02">
        <w:rPr>
          <w:sz w:val="22"/>
          <w:szCs w:val="22"/>
          <w:lang w:val="en-US"/>
        </w:rPr>
        <w:tab/>
        <w:t>i – seed number;</w:t>
      </w:r>
      <w:r w:rsidR="000260C7">
        <w:rPr>
          <w:sz w:val="22"/>
          <w:szCs w:val="22"/>
        </w:rPr>
        <w:t xml:space="preserve"> </w:t>
      </w:r>
      <w:r w:rsidRPr="00FE5A02">
        <w:rPr>
          <w:sz w:val="22"/>
          <w:szCs w:val="22"/>
          <w:lang w:val="en-US"/>
        </w:rPr>
        <w:t>N – total number of seeds.</w:t>
      </w:r>
    </w:p>
    <w:p w14:paraId="4DB503E6" w14:textId="77777777" w:rsidR="00051509" w:rsidRPr="00FE5A02" w:rsidRDefault="00051509" w:rsidP="00051509">
      <w:pPr>
        <w:widowControl w:val="0"/>
        <w:ind w:firstLine="709"/>
        <w:jc w:val="both"/>
        <w:rPr>
          <w:sz w:val="22"/>
          <w:szCs w:val="22"/>
          <w:lang w:val="en-US"/>
        </w:rPr>
      </w:pPr>
      <w:r w:rsidRPr="00FE5A02">
        <w:rPr>
          <w:sz w:val="22"/>
          <w:szCs w:val="22"/>
          <w:lang w:val="en-US"/>
        </w:rPr>
        <w:t>Note that for one-dimensional spheres, the densest packing in space is a regular icosahedron, which has 12 vertices (Fig. 2a). The centers of the spheres are located at the vertices of this three-dimensional figure. As noted in [16], the average packing density of such a packing is 0.74048. For simple packings (4 spheres)—cubic (Fig. 2, b) and hexagonal (Fig. 2, c)—the density is 0.5236 and 0.6043, respectively. Given the above, it can be stated that for one-dimensional spheres in space, the packing density can range from 0.5236 to 0.74048.</w:t>
      </w:r>
    </w:p>
    <w:p w14:paraId="34637176" w14:textId="77777777" w:rsidR="00051509" w:rsidRPr="000260C7" w:rsidRDefault="00051509" w:rsidP="00051509">
      <w:pPr>
        <w:widowControl w:val="0"/>
        <w:ind w:firstLine="709"/>
        <w:jc w:val="both"/>
        <w:rPr>
          <w:spacing w:val="-6"/>
          <w:sz w:val="22"/>
          <w:szCs w:val="22"/>
          <w:lang w:val="en-US"/>
        </w:rPr>
      </w:pPr>
      <w:r w:rsidRPr="000260C7">
        <w:rPr>
          <w:spacing w:val="-6"/>
          <w:sz w:val="22"/>
          <w:szCs w:val="22"/>
          <w:lang w:val="en-US"/>
        </w:rPr>
        <w:t>The physical models available for simulation in the Simcenter STAR-CCM+ software package include: a three-dimensional model, a transient implicit model, a mathematical model of a single-component gas (air), an ideal gas model (air), a turbulent air flow model, a k-ε turbulence model, isothermal fluid energy equation, Reynolds-averaged Navier-Stokes equations, separated flow, gradient and boundary methods, Lagrangian multiphase model, multiphase interaction model, discrete element model (DEM), and gravitational field [17–20].</w:t>
      </w:r>
    </w:p>
    <w:p w14:paraId="3DA2F7CE" w14:textId="77777777" w:rsidR="00051509" w:rsidRPr="00FE5A02" w:rsidRDefault="00051509" w:rsidP="00051509">
      <w:pPr>
        <w:widowControl w:val="0"/>
        <w:ind w:firstLine="708"/>
        <w:jc w:val="both"/>
        <w:rPr>
          <w:sz w:val="22"/>
          <w:szCs w:val="22"/>
          <w:lang w:val="en-US"/>
        </w:rPr>
      </w:pPr>
    </w:p>
    <w:p w14:paraId="30096630" w14:textId="77777777" w:rsidR="00051509" w:rsidRPr="00FE5A02" w:rsidRDefault="00051509" w:rsidP="00051509">
      <w:pPr>
        <w:ind w:firstLine="708"/>
        <w:jc w:val="both"/>
        <w:rPr>
          <w:sz w:val="22"/>
          <w:szCs w:val="22"/>
        </w:rPr>
      </w:pPr>
      <w:r w:rsidRPr="00FE5A02">
        <w:rPr>
          <w:noProof/>
          <w:sz w:val="22"/>
          <w:szCs w:val="22"/>
          <w:lang w:val="ru-RU"/>
        </w:rPr>
        <w:drawing>
          <wp:inline distT="0" distB="0" distL="0" distR="0" wp14:anchorId="2EFB3F06" wp14:editId="0A4168A9">
            <wp:extent cx="5266055" cy="1642745"/>
            <wp:effectExtent l="0" t="0" r="6985" b="0"/>
            <wp:docPr id="13" name="Рисунок 13" descr="C:\Users\user\Desktop\ри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C:\Users\user\Desktop\рис.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66055" cy="1642745"/>
                    </a:xfrm>
                    <a:prstGeom prst="rect">
                      <a:avLst/>
                    </a:prstGeom>
                    <a:noFill/>
                    <a:ln>
                      <a:noFill/>
                    </a:ln>
                  </pic:spPr>
                </pic:pic>
              </a:graphicData>
            </a:graphic>
          </wp:inline>
        </w:drawing>
      </w:r>
    </w:p>
    <w:p w14:paraId="73A21CCC" w14:textId="6C12BBF6" w:rsidR="00051509" w:rsidRPr="000260C7" w:rsidRDefault="00051509" w:rsidP="00051509">
      <w:pPr>
        <w:widowControl w:val="0"/>
        <w:jc w:val="center"/>
        <w:rPr>
          <w:i/>
          <w:sz w:val="22"/>
          <w:szCs w:val="22"/>
          <w:lang w:val="en-US"/>
        </w:rPr>
      </w:pPr>
      <w:r w:rsidRPr="000260C7">
        <w:rPr>
          <w:b/>
          <w:i/>
          <w:sz w:val="22"/>
          <w:szCs w:val="22"/>
        </w:rPr>
        <w:t>а</w:t>
      </w:r>
      <w:r w:rsidRPr="000260C7">
        <w:rPr>
          <w:b/>
          <w:i/>
          <w:sz w:val="22"/>
          <w:szCs w:val="22"/>
        </w:rPr>
        <w:tab/>
      </w:r>
      <w:r w:rsidRPr="000260C7">
        <w:rPr>
          <w:b/>
          <w:i/>
          <w:sz w:val="22"/>
          <w:szCs w:val="22"/>
        </w:rPr>
        <w:tab/>
      </w:r>
      <w:r w:rsidRPr="000260C7">
        <w:rPr>
          <w:b/>
          <w:i/>
          <w:sz w:val="22"/>
          <w:szCs w:val="22"/>
        </w:rPr>
        <w:tab/>
      </w:r>
      <w:r w:rsidRPr="000260C7">
        <w:rPr>
          <w:b/>
          <w:i/>
          <w:sz w:val="22"/>
          <w:szCs w:val="22"/>
        </w:rPr>
        <w:tab/>
      </w:r>
      <w:r w:rsidR="000260C7">
        <w:rPr>
          <w:b/>
          <w:i/>
          <w:sz w:val="22"/>
          <w:szCs w:val="22"/>
          <w:lang w:val="en-US"/>
        </w:rPr>
        <w:t>b</w:t>
      </w:r>
      <w:r w:rsidRPr="000260C7">
        <w:rPr>
          <w:b/>
          <w:i/>
          <w:sz w:val="22"/>
          <w:szCs w:val="22"/>
        </w:rPr>
        <w:tab/>
      </w:r>
      <w:r w:rsidRPr="000260C7">
        <w:rPr>
          <w:b/>
          <w:i/>
          <w:sz w:val="22"/>
          <w:szCs w:val="22"/>
        </w:rPr>
        <w:tab/>
      </w:r>
      <w:r w:rsidRPr="000260C7">
        <w:rPr>
          <w:b/>
          <w:i/>
          <w:sz w:val="22"/>
          <w:szCs w:val="22"/>
        </w:rPr>
        <w:tab/>
      </w:r>
      <w:r w:rsidR="000260C7">
        <w:rPr>
          <w:b/>
          <w:i/>
          <w:sz w:val="22"/>
          <w:szCs w:val="22"/>
          <w:lang w:val="en-US"/>
        </w:rPr>
        <w:t>c</w:t>
      </w:r>
    </w:p>
    <w:p w14:paraId="2D37A463" w14:textId="77777777" w:rsidR="00051509" w:rsidRPr="000260C7" w:rsidRDefault="00051509" w:rsidP="00051509">
      <w:pPr>
        <w:jc w:val="center"/>
        <w:rPr>
          <w:b/>
          <w:bCs/>
          <w:i/>
          <w:sz w:val="22"/>
          <w:szCs w:val="22"/>
          <w:lang w:val="en-US"/>
        </w:rPr>
      </w:pPr>
      <w:r w:rsidRPr="000260C7">
        <w:rPr>
          <w:b/>
          <w:bCs/>
          <w:i/>
          <w:sz w:val="22"/>
          <w:szCs w:val="22"/>
          <w:lang w:val="en-US"/>
        </w:rPr>
        <w:t>Fig. 2. Examples of packings of spheres of a single size in space</w:t>
      </w:r>
    </w:p>
    <w:p w14:paraId="4AAA418E" w14:textId="77777777" w:rsidR="00051509" w:rsidRPr="00FE5A02" w:rsidRDefault="00051509" w:rsidP="00051509">
      <w:pPr>
        <w:ind w:firstLine="708"/>
        <w:jc w:val="both"/>
        <w:rPr>
          <w:sz w:val="22"/>
          <w:szCs w:val="22"/>
          <w:lang w:val="en-US"/>
        </w:rPr>
      </w:pPr>
    </w:p>
    <w:p w14:paraId="00A1CB64" w14:textId="77777777" w:rsidR="00051509" w:rsidRPr="00FE5A02" w:rsidRDefault="00051509" w:rsidP="00051509">
      <w:pPr>
        <w:ind w:firstLine="709"/>
        <w:jc w:val="both"/>
        <w:rPr>
          <w:sz w:val="22"/>
          <w:szCs w:val="22"/>
          <w:lang w:val="en-US"/>
        </w:rPr>
      </w:pPr>
      <w:r w:rsidRPr="00FE5A02">
        <w:rPr>
          <w:sz w:val="22"/>
          <w:szCs w:val="22"/>
          <w:lang w:val="en-US"/>
        </w:rPr>
        <w:t>The seeds are modeled as a Lagrangian phase according to the following models: constant density, pressure gradient force, particle resistance force, spherical particles, single-component solid particles, and DEM particles. For example, rapeseed was selected as the seed, which, according to a review of the literature, has the following physical and mechanical properties: Poisson’s ratio – 0.2; Young’s modulus – 0.2 MPa; density – 700 kg/m³; coefficient of static friction – 0.58; normal coefficient of recovery – 0.5; tangential coefficient of recovery – 0.5; coefficient of rolling resistance – 0.3 [4–6].</w:t>
      </w:r>
    </w:p>
    <w:p w14:paraId="5A0476E5" w14:textId="77777777" w:rsidR="00051509" w:rsidRPr="00FE5A02" w:rsidRDefault="00051509" w:rsidP="00051509">
      <w:pPr>
        <w:ind w:firstLine="709"/>
        <w:jc w:val="both"/>
        <w:rPr>
          <w:sz w:val="22"/>
          <w:szCs w:val="22"/>
          <w:lang w:val="en-US"/>
        </w:rPr>
      </w:pPr>
      <w:r w:rsidRPr="00FE5A02">
        <w:rPr>
          <w:sz w:val="22"/>
          <w:szCs w:val="22"/>
          <w:lang w:val="en-US"/>
        </w:rPr>
        <w:t>Based on the results of numerical modeling, a visualization of the random packing of small-seeded crops in a container was obtained for various seed geometric dimensions (Fig. 3). For each numerical experiment, the packing porosity was calculated, and the data are summarized in Table 2.</w:t>
      </w:r>
    </w:p>
    <w:p w14:paraId="7852188A" w14:textId="77777777" w:rsidR="00051509" w:rsidRPr="00FE5A02" w:rsidRDefault="00051509" w:rsidP="00051509">
      <w:pPr>
        <w:ind w:firstLine="708"/>
        <w:jc w:val="center"/>
        <w:rPr>
          <w:sz w:val="22"/>
          <w:szCs w:val="22"/>
        </w:rPr>
      </w:pPr>
      <w:r w:rsidRPr="00FE5A02">
        <w:rPr>
          <w:b/>
          <w:bCs/>
          <w:noProof/>
          <w:sz w:val="22"/>
          <w:szCs w:val="22"/>
          <w:lang w:val="ru-RU"/>
        </w:rPr>
        <w:drawing>
          <wp:inline distT="0" distB="0" distL="0" distR="0" wp14:anchorId="58AD6702" wp14:editId="1712456F">
            <wp:extent cx="3352740" cy="1176815"/>
            <wp:effectExtent l="0" t="0" r="635" b="444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393356" cy="1191071"/>
                    </a:xfrm>
                    <a:prstGeom prst="rect">
                      <a:avLst/>
                    </a:prstGeom>
                    <a:noFill/>
                    <a:ln>
                      <a:noFill/>
                    </a:ln>
                  </pic:spPr>
                </pic:pic>
              </a:graphicData>
            </a:graphic>
          </wp:inline>
        </w:drawing>
      </w:r>
    </w:p>
    <w:p w14:paraId="00845A47" w14:textId="77777777" w:rsidR="00051509" w:rsidRPr="00FE5A02" w:rsidRDefault="00051509" w:rsidP="00051509">
      <w:pPr>
        <w:ind w:left="567" w:firstLine="142"/>
        <w:jc w:val="center"/>
        <w:rPr>
          <w:sz w:val="22"/>
          <w:szCs w:val="22"/>
        </w:rPr>
      </w:pPr>
      <w:r w:rsidRPr="00FE5A02">
        <w:rPr>
          <w:noProof/>
          <w:sz w:val="22"/>
          <w:szCs w:val="22"/>
          <w:lang w:val="ru-RU"/>
        </w:rPr>
        <w:drawing>
          <wp:inline distT="0" distB="0" distL="0" distR="0" wp14:anchorId="62B82296" wp14:editId="65E3EC35">
            <wp:extent cx="3335031" cy="1138131"/>
            <wp:effectExtent l="0" t="0" r="0"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399178" cy="1160022"/>
                    </a:xfrm>
                    <a:prstGeom prst="rect">
                      <a:avLst/>
                    </a:prstGeom>
                    <a:noFill/>
                    <a:ln>
                      <a:noFill/>
                    </a:ln>
                  </pic:spPr>
                </pic:pic>
              </a:graphicData>
            </a:graphic>
          </wp:inline>
        </w:drawing>
      </w:r>
      <w:r w:rsidRPr="00FE5A02">
        <w:rPr>
          <w:noProof/>
          <w:sz w:val="22"/>
          <w:szCs w:val="22"/>
          <w:lang w:val="ru-RU"/>
        </w:rPr>
        <w:drawing>
          <wp:inline distT="0" distB="0" distL="0" distR="0" wp14:anchorId="078C7F1F" wp14:editId="5AA7B26E">
            <wp:extent cx="3350260" cy="1143328"/>
            <wp:effectExtent l="0" t="0" r="254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401886" cy="1160946"/>
                    </a:xfrm>
                    <a:prstGeom prst="rect">
                      <a:avLst/>
                    </a:prstGeom>
                    <a:noFill/>
                    <a:ln>
                      <a:noFill/>
                    </a:ln>
                  </pic:spPr>
                </pic:pic>
              </a:graphicData>
            </a:graphic>
          </wp:inline>
        </w:drawing>
      </w:r>
    </w:p>
    <w:p w14:paraId="7087F7E2" w14:textId="3FC662BA" w:rsidR="00051509" w:rsidRDefault="00051509" w:rsidP="00051509">
      <w:pPr>
        <w:jc w:val="center"/>
        <w:rPr>
          <w:b/>
          <w:bCs/>
          <w:i/>
          <w:iCs/>
          <w:sz w:val="22"/>
          <w:szCs w:val="22"/>
          <w:lang w:val="en-US"/>
        </w:rPr>
      </w:pPr>
      <w:r w:rsidRPr="000260C7">
        <w:rPr>
          <w:b/>
          <w:bCs/>
          <w:i/>
          <w:iCs/>
          <w:sz w:val="22"/>
          <w:szCs w:val="22"/>
          <w:lang w:val="en-US"/>
        </w:rPr>
        <w:t>Fig. 3. Visualization of the random distribution of small-seeded crop seeds in a container</w:t>
      </w:r>
    </w:p>
    <w:p w14:paraId="38C660D2" w14:textId="0CDCB80F" w:rsidR="000260C7" w:rsidRDefault="000260C7" w:rsidP="00051509">
      <w:pPr>
        <w:jc w:val="center"/>
        <w:rPr>
          <w:b/>
          <w:bCs/>
          <w:i/>
          <w:iCs/>
          <w:sz w:val="22"/>
          <w:szCs w:val="22"/>
          <w:lang w:val="en-US"/>
        </w:rPr>
      </w:pPr>
    </w:p>
    <w:p w14:paraId="1B65776F" w14:textId="77777777" w:rsidR="000260C7" w:rsidRPr="00FE5A02" w:rsidRDefault="000260C7" w:rsidP="000260C7">
      <w:pPr>
        <w:widowControl w:val="0"/>
        <w:ind w:firstLine="709"/>
        <w:jc w:val="both"/>
        <w:rPr>
          <w:sz w:val="22"/>
          <w:szCs w:val="22"/>
          <w:lang w:val="en-US"/>
        </w:rPr>
      </w:pPr>
      <w:r w:rsidRPr="00FE5A02">
        <w:rPr>
          <w:sz w:val="22"/>
          <w:szCs w:val="22"/>
          <w:lang w:val="en-US"/>
        </w:rPr>
        <w:t>Using the Wolfram Cloud software package, we will present the data from the table as a second-order regression equation in encoded form:</w:t>
      </w:r>
    </w:p>
    <w:tbl>
      <w:tblPr>
        <w:tblW w:w="0" w:type="auto"/>
        <w:jc w:val="center"/>
        <w:tblLook w:val="04A0" w:firstRow="1" w:lastRow="0" w:firstColumn="1" w:lastColumn="0" w:noHBand="0" w:noVBand="1"/>
      </w:tblPr>
      <w:tblGrid>
        <w:gridCol w:w="8690"/>
        <w:gridCol w:w="947"/>
      </w:tblGrid>
      <w:tr w:rsidR="000260C7" w:rsidRPr="00FE5A02" w14:paraId="53124E9F" w14:textId="77777777" w:rsidTr="00230CD0">
        <w:trPr>
          <w:jc w:val="center"/>
        </w:trPr>
        <w:tc>
          <w:tcPr>
            <w:tcW w:w="8690" w:type="dxa"/>
            <w:shd w:val="clear" w:color="auto" w:fill="auto"/>
            <w:vAlign w:val="center"/>
          </w:tcPr>
          <w:p w14:paraId="1EA3A422" w14:textId="77777777" w:rsidR="000260C7" w:rsidRPr="00FE5A02" w:rsidRDefault="000260C7" w:rsidP="00230CD0">
            <w:pPr>
              <w:widowControl w:val="0"/>
              <w:jc w:val="center"/>
              <w:rPr>
                <w:sz w:val="22"/>
                <w:szCs w:val="22"/>
                <w:lang w:val="en-US"/>
              </w:rPr>
            </w:pPr>
            <w:r w:rsidRPr="00FE5A02">
              <w:rPr>
                <w:bCs/>
                <w:sz w:val="22"/>
                <w:szCs w:val="22"/>
                <w:lang w:val="en-US"/>
              </w:rPr>
              <w:t xml:space="preserve">φ </w:t>
            </w:r>
            <w:r w:rsidRPr="00FE5A02">
              <w:rPr>
                <w:sz w:val="22"/>
                <w:szCs w:val="22"/>
                <w:lang w:val="en-US"/>
              </w:rPr>
              <w:t>= 0,592558 – 0,00560667 x</w:t>
            </w:r>
            <w:r w:rsidRPr="00FE5A02">
              <w:rPr>
                <w:sz w:val="22"/>
                <w:szCs w:val="22"/>
                <w:vertAlign w:val="subscript"/>
                <w:lang w:val="en-US"/>
              </w:rPr>
              <w:t>1</w:t>
            </w:r>
            <w:r w:rsidRPr="00FE5A02">
              <w:rPr>
                <w:sz w:val="22"/>
                <w:szCs w:val="22"/>
                <w:lang w:val="en-US"/>
              </w:rPr>
              <w:t xml:space="preserve"> + 0,00171333 x</w:t>
            </w:r>
            <w:r w:rsidRPr="00FE5A02">
              <w:rPr>
                <w:sz w:val="22"/>
                <w:szCs w:val="22"/>
                <w:vertAlign w:val="subscript"/>
                <w:lang w:val="en-US"/>
              </w:rPr>
              <w:t>1</w:t>
            </w:r>
            <w:r w:rsidRPr="00FE5A02">
              <w:rPr>
                <w:sz w:val="22"/>
                <w:szCs w:val="22"/>
                <w:vertAlign w:val="superscript"/>
                <w:lang w:val="en-US"/>
              </w:rPr>
              <w:t>2</w:t>
            </w:r>
            <w:r w:rsidRPr="00FE5A02">
              <w:rPr>
                <w:sz w:val="22"/>
                <w:szCs w:val="22"/>
                <w:lang w:val="en-US"/>
              </w:rPr>
              <w:t xml:space="preserve"> + 0,0246133 x</w:t>
            </w:r>
            <w:r w:rsidRPr="00FE5A02">
              <w:rPr>
                <w:sz w:val="22"/>
                <w:szCs w:val="22"/>
                <w:vertAlign w:val="subscript"/>
                <w:lang w:val="en-US"/>
              </w:rPr>
              <w:t>2</w:t>
            </w:r>
            <w:r w:rsidRPr="00FE5A02">
              <w:rPr>
                <w:sz w:val="22"/>
                <w:szCs w:val="22"/>
                <w:lang w:val="en-US"/>
              </w:rPr>
              <w:t xml:space="preserve"> – 0,001995 x</w:t>
            </w:r>
            <w:r w:rsidRPr="00FE5A02">
              <w:rPr>
                <w:sz w:val="22"/>
                <w:szCs w:val="22"/>
                <w:vertAlign w:val="subscript"/>
                <w:lang w:val="en-US"/>
              </w:rPr>
              <w:t>1</w:t>
            </w:r>
            <w:r w:rsidRPr="00FE5A02">
              <w:rPr>
                <w:sz w:val="22"/>
                <w:szCs w:val="22"/>
                <w:lang w:val="en-US"/>
              </w:rPr>
              <w:t xml:space="preserve"> x</w:t>
            </w:r>
            <w:r w:rsidRPr="00FE5A02">
              <w:rPr>
                <w:sz w:val="22"/>
                <w:szCs w:val="22"/>
                <w:vertAlign w:val="subscript"/>
                <w:lang w:val="en-US"/>
              </w:rPr>
              <w:t>2</w:t>
            </w:r>
            <w:r w:rsidRPr="00FE5A02">
              <w:rPr>
                <w:sz w:val="22"/>
                <w:szCs w:val="22"/>
                <w:lang w:val="en-US"/>
              </w:rPr>
              <w:t xml:space="preserve"> – 0,011786 x</w:t>
            </w:r>
            <w:r w:rsidRPr="00FE5A02">
              <w:rPr>
                <w:sz w:val="22"/>
                <w:szCs w:val="22"/>
                <w:vertAlign w:val="subscript"/>
                <w:lang w:val="en-US"/>
              </w:rPr>
              <w:t>2</w:t>
            </w:r>
            <w:r w:rsidRPr="00FE5A02">
              <w:rPr>
                <w:sz w:val="22"/>
                <w:szCs w:val="22"/>
                <w:vertAlign w:val="superscript"/>
                <w:lang w:val="en-US"/>
              </w:rPr>
              <w:t>2</w:t>
            </w:r>
            <w:r w:rsidRPr="00FE5A02">
              <w:rPr>
                <w:sz w:val="22"/>
                <w:szCs w:val="22"/>
                <w:lang w:val="en-US"/>
              </w:rPr>
              <w:t>.</w:t>
            </w:r>
          </w:p>
        </w:tc>
        <w:tc>
          <w:tcPr>
            <w:tcW w:w="947" w:type="dxa"/>
            <w:shd w:val="clear" w:color="auto" w:fill="auto"/>
            <w:vAlign w:val="center"/>
          </w:tcPr>
          <w:p w14:paraId="06DC78C8" w14:textId="77777777" w:rsidR="000260C7" w:rsidRPr="00FE5A02" w:rsidRDefault="000260C7" w:rsidP="00230CD0">
            <w:pPr>
              <w:widowControl w:val="0"/>
              <w:jc w:val="center"/>
              <w:rPr>
                <w:sz w:val="22"/>
                <w:szCs w:val="22"/>
                <w:lang w:val="en-US"/>
              </w:rPr>
            </w:pPr>
            <w:r w:rsidRPr="00FE5A02">
              <w:rPr>
                <w:sz w:val="22"/>
                <w:szCs w:val="22"/>
                <w:lang w:val="en-US"/>
              </w:rPr>
              <w:t>(20)</w:t>
            </w:r>
          </w:p>
        </w:tc>
      </w:tr>
    </w:tbl>
    <w:p w14:paraId="0A8DD5F1" w14:textId="76D6DC52" w:rsidR="000260C7" w:rsidRDefault="000260C7" w:rsidP="00051509">
      <w:pPr>
        <w:jc w:val="center"/>
        <w:rPr>
          <w:b/>
          <w:bCs/>
          <w:i/>
          <w:iCs/>
          <w:sz w:val="22"/>
          <w:szCs w:val="22"/>
          <w:lang w:val="en-US"/>
        </w:rPr>
      </w:pPr>
    </w:p>
    <w:p w14:paraId="2BCF2BE1" w14:textId="7522A350" w:rsidR="000260C7" w:rsidRDefault="000260C7" w:rsidP="00051509">
      <w:pPr>
        <w:jc w:val="center"/>
        <w:rPr>
          <w:b/>
          <w:bCs/>
          <w:i/>
          <w:iCs/>
          <w:sz w:val="22"/>
          <w:szCs w:val="22"/>
          <w:lang w:val="en-US"/>
        </w:rPr>
      </w:pPr>
    </w:p>
    <w:p w14:paraId="4CE02B46" w14:textId="4A84AF29" w:rsidR="000260C7" w:rsidRDefault="000260C7" w:rsidP="00051509">
      <w:pPr>
        <w:jc w:val="center"/>
        <w:rPr>
          <w:b/>
          <w:bCs/>
          <w:i/>
          <w:iCs/>
          <w:sz w:val="22"/>
          <w:szCs w:val="22"/>
          <w:lang w:val="en-US"/>
        </w:rPr>
      </w:pPr>
    </w:p>
    <w:p w14:paraId="5F4093E8" w14:textId="6A155518" w:rsidR="000260C7" w:rsidRDefault="000260C7" w:rsidP="00051509">
      <w:pPr>
        <w:jc w:val="center"/>
        <w:rPr>
          <w:b/>
          <w:bCs/>
          <w:i/>
          <w:iCs/>
          <w:sz w:val="22"/>
          <w:szCs w:val="22"/>
          <w:lang w:val="en-US"/>
        </w:rPr>
      </w:pPr>
    </w:p>
    <w:p w14:paraId="4F6E5F3F" w14:textId="77777777" w:rsidR="000260C7" w:rsidRPr="000260C7" w:rsidRDefault="000260C7" w:rsidP="00051509">
      <w:pPr>
        <w:jc w:val="center"/>
        <w:rPr>
          <w:b/>
          <w:bCs/>
          <w:i/>
          <w:iCs/>
          <w:sz w:val="22"/>
          <w:szCs w:val="22"/>
          <w:lang w:val="en-US"/>
        </w:rPr>
      </w:pPr>
    </w:p>
    <w:p w14:paraId="2B3D8BBF" w14:textId="5181BAD7" w:rsidR="00051509" w:rsidRPr="000260C7" w:rsidRDefault="00051509" w:rsidP="00051509">
      <w:pPr>
        <w:jc w:val="right"/>
        <w:rPr>
          <w:b/>
          <w:bCs/>
          <w:i/>
          <w:sz w:val="22"/>
          <w:szCs w:val="22"/>
          <w:lang w:val="en-US"/>
        </w:rPr>
      </w:pPr>
      <w:r w:rsidRPr="000260C7">
        <w:rPr>
          <w:b/>
          <w:bCs/>
          <w:i/>
          <w:sz w:val="22"/>
          <w:szCs w:val="22"/>
          <w:lang w:val="en-US"/>
        </w:rPr>
        <w:lastRenderedPageBreak/>
        <w:t>Table 2</w:t>
      </w:r>
      <w:r w:rsidR="000260C7">
        <w:rPr>
          <w:b/>
          <w:bCs/>
          <w:i/>
          <w:sz w:val="22"/>
          <w:szCs w:val="22"/>
          <w:lang w:val="en-US"/>
        </w:rPr>
        <w:t>.</w:t>
      </w:r>
    </w:p>
    <w:p w14:paraId="7326D9F4" w14:textId="77777777" w:rsidR="00051509" w:rsidRPr="000260C7" w:rsidRDefault="00051509" w:rsidP="00051509">
      <w:pPr>
        <w:ind w:firstLine="709"/>
        <w:jc w:val="both"/>
        <w:rPr>
          <w:b/>
          <w:bCs/>
          <w:i/>
          <w:iCs/>
          <w:sz w:val="22"/>
          <w:szCs w:val="22"/>
          <w:lang w:val="en-US"/>
        </w:rPr>
      </w:pPr>
      <w:r w:rsidRPr="000260C7">
        <w:rPr>
          <w:b/>
          <w:bCs/>
          <w:i/>
          <w:iCs/>
          <w:sz w:val="22"/>
          <w:szCs w:val="22"/>
          <w:lang w:val="en-US"/>
        </w:rPr>
        <w:t>Results of modeling the random distribution of seeds</w:t>
      </w:r>
      <w:r w:rsidRPr="000260C7">
        <w:rPr>
          <w:b/>
          <w:bCs/>
          <w:i/>
          <w:iCs/>
          <w:sz w:val="22"/>
          <w:szCs w:val="22"/>
        </w:rPr>
        <w:t xml:space="preserve"> </w:t>
      </w:r>
      <w:r w:rsidRPr="000260C7">
        <w:rPr>
          <w:b/>
          <w:bCs/>
          <w:i/>
          <w:iCs/>
          <w:sz w:val="22"/>
          <w:szCs w:val="22"/>
          <w:lang w:val="en-US"/>
        </w:rPr>
        <w:t>from small-seeded crops in a container</w:t>
      </w: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583"/>
        <w:gridCol w:w="8"/>
        <w:gridCol w:w="681"/>
        <w:gridCol w:w="731"/>
        <w:gridCol w:w="1001"/>
        <w:gridCol w:w="865"/>
        <w:gridCol w:w="978"/>
        <w:gridCol w:w="730"/>
        <w:gridCol w:w="729"/>
        <w:gridCol w:w="730"/>
        <w:gridCol w:w="730"/>
        <w:gridCol w:w="730"/>
      </w:tblGrid>
      <w:tr w:rsidR="00051509" w:rsidRPr="00FE5A02" w14:paraId="4BFD3EC2" w14:textId="77777777" w:rsidTr="00051509">
        <w:trPr>
          <w:trHeight w:val="64"/>
          <w:jc w:val="center"/>
        </w:trPr>
        <w:tc>
          <w:tcPr>
            <w:tcW w:w="1548" w:type="dxa"/>
            <w:gridSpan w:val="3"/>
            <w:vMerge w:val="restart"/>
            <w:shd w:val="clear" w:color="auto" w:fill="auto"/>
            <w:vAlign w:val="center"/>
            <w:hideMark/>
          </w:tcPr>
          <w:p w14:paraId="34844EFE" w14:textId="77777777" w:rsidR="00051509" w:rsidRPr="00FE5A02" w:rsidRDefault="00051509" w:rsidP="00051509">
            <w:pPr>
              <w:widowControl w:val="0"/>
              <w:ind w:left="-113" w:right="-113"/>
              <w:jc w:val="center"/>
              <w:rPr>
                <w:sz w:val="22"/>
                <w:szCs w:val="22"/>
                <w:lang w:val="en-US"/>
              </w:rPr>
            </w:pPr>
            <w:r w:rsidRPr="00FE5A02">
              <w:rPr>
                <w:sz w:val="22"/>
                <w:szCs w:val="22"/>
                <w:lang w:val="en-US"/>
              </w:rPr>
              <w:t>Effective seed diameter</w:t>
            </w:r>
          </w:p>
        </w:tc>
        <w:tc>
          <w:tcPr>
            <w:tcW w:w="1412" w:type="dxa"/>
            <w:gridSpan w:val="2"/>
            <w:vMerge w:val="restart"/>
            <w:shd w:val="clear" w:color="auto" w:fill="auto"/>
            <w:vAlign w:val="center"/>
            <w:hideMark/>
          </w:tcPr>
          <w:p w14:paraId="52D728BC" w14:textId="77777777" w:rsidR="00051509" w:rsidRPr="00FE5A02" w:rsidRDefault="00051509" w:rsidP="00051509">
            <w:pPr>
              <w:widowControl w:val="0"/>
              <w:ind w:left="-113" w:right="-113"/>
              <w:jc w:val="center"/>
              <w:rPr>
                <w:sz w:val="22"/>
                <w:szCs w:val="22"/>
                <w:lang w:val="en-US"/>
              </w:rPr>
            </w:pPr>
            <w:r w:rsidRPr="00FE5A02">
              <w:rPr>
                <w:sz w:val="22"/>
                <w:szCs w:val="22"/>
                <w:lang w:val="en-US"/>
              </w:rPr>
              <w:t>Coefficient of variation in diameter</w:t>
            </w:r>
          </w:p>
        </w:tc>
        <w:tc>
          <w:tcPr>
            <w:tcW w:w="6491" w:type="dxa"/>
            <w:gridSpan w:val="8"/>
            <w:shd w:val="clear" w:color="auto" w:fill="auto"/>
            <w:vAlign w:val="center"/>
            <w:hideMark/>
          </w:tcPr>
          <w:p w14:paraId="2342928F" w14:textId="77777777" w:rsidR="00051509" w:rsidRPr="00FE5A02" w:rsidRDefault="00051509" w:rsidP="00051509">
            <w:pPr>
              <w:widowControl w:val="0"/>
              <w:ind w:left="-113" w:right="-113"/>
              <w:jc w:val="center"/>
              <w:rPr>
                <w:sz w:val="22"/>
                <w:szCs w:val="22"/>
                <w:lang w:val="en-US"/>
              </w:rPr>
            </w:pPr>
            <w:r w:rsidRPr="00FE5A02">
              <w:rPr>
                <w:bCs/>
                <w:sz w:val="22"/>
                <w:szCs w:val="22"/>
                <w:lang w:val="en-US"/>
              </w:rPr>
              <w:t>Laying density φ</w:t>
            </w:r>
          </w:p>
        </w:tc>
      </w:tr>
      <w:tr w:rsidR="00051509" w:rsidRPr="00FE5A02" w14:paraId="0767A683" w14:textId="77777777" w:rsidTr="00051509">
        <w:trPr>
          <w:trHeight w:val="39"/>
          <w:jc w:val="center"/>
        </w:trPr>
        <w:tc>
          <w:tcPr>
            <w:tcW w:w="1548" w:type="dxa"/>
            <w:gridSpan w:val="3"/>
            <w:vMerge/>
            <w:shd w:val="clear" w:color="auto" w:fill="auto"/>
            <w:vAlign w:val="center"/>
          </w:tcPr>
          <w:p w14:paraId="4D5D64E7" w14:textId="77777777" w:rsidR="00051509" w:rsidRPr="00FE5A02" w:rsidRDefault="00051509" w:rsidP="00051509">
            <w:pPr>
              <w:widowControl w:val="0"/>
              <w:ind w:left="-113" w:right="-113"/>
              <w:jc w:val="center"/>
              <w:rPr>
                <w:sz w:val="22"/>
                <w:szCs w:val="22"/>
                <w:lang w:val="en-US"/>
              </w:rPr>
            </w:pPr>
          </w:p>
        </w:tc>
        <w:tc>
          <w:tcPr>
            <w:tcW w:w="1412" w:type="dxa"/>
            <w:gridSpan w:val="2"/>
            <w:vMerge/>
            <w:shd w:val="clear" w:color="auto" w:fill="auto"/>
            <w:vAlign w:val="center"/>
          </w:tcPr>
          <w:p w14:paraId="12F4D640" w14:textId="77777777" w:rsidR="00051509" w:rsidRPr="00FE5A02" w:rsidRDefault="00051509" w:rsidP="00051509">
            <w:pPr>
              <w:widowControl w:val="0"/>
              <w:ind w:left="-113" w:right="-113"/>
              <w:jc w:val="center"/>
              <w:rPr>
                <w:sz w:val="22"/>
                <w:szCs w:val="22"/>
                <w:lang w:val="en-US"/>
              </w:rPr>
            </w:pPr>
          </w:p>
        </w:tc>
        <w:tc>
          <w:tcPr>
            <w:tcW w:w="4302" w:type="dxa"/>
            <w:gridSpan w:val="5"/>
            <w:shd w:val="clear" w:color="auto" w:fill="auto"/>
            <w:vAlign w:val="center"/>
          </w:tcPr>
          <w:p w14:paraId="55CC110B" w14:textId="77777777" w:rsidR="00051509" w:rsidRPr="00FE5A02" w:rsidRDefault="00051509" w:rsidP="00051509">
            <w:pPr>
              <w:widowControl w:val="0"/>
              <w:ind w:left="-113" w:right="-113"/>
              <w:jc w:val="center"/>
              <w:rPr>
                <w:sz w:val="22"/>
                <w:szCs w:val="22"/>
                <w:lang w:val="en-US"/>
              </w:rPr>
            </w:pPr>
            <w:r w:rsidRPr="00FE5A02">
              <w:rPr>
                <w:sz w:val="22"/>
                <w:szCs w:val="22"/>
                <w:lang w:val="en-US"/>
              </w:rPr>
              <w:t>Repetition</w:t>
            </w:r>
          </w:p>
        </w:tc>
        <w:tc>
          <w:tcPr>
            <w:tcW w:w="730" w:type="dxa"/>
            <w:vMerge w:val="restart"/>
            <w:shd w:val="clear" w:color="auto" w:fill="auto"/>
            <w:noWrap/>
            <w:vAlign w:val="center"/>
          </w:tcPr>
          <w:p w14:paraId="10B6AAE4" w14:textId="16A09FB9" w:rsidR="00051509" w:rsidRPr="00FE5A02" w:rsidRDefault="00051509" w:rsidP="00051509">
            <w:pPr>
              <w:widowControl w:val="0"/>
              <w:ind w:left="-113" w:right="-113"/>
              <w:jc w:val="center"/>
              <w:rPr>
                <w:bCs/>
                <w:sz w:val="22"/>
                <w:szCs w:val="22"/>
                <w:lang w:val="en-US"/>
              </w:rPr>
            </w:pPr>
            <w:r w:rsidRPr="00FE5A02">
              <w:rPr>
                <w:noProof/>
                <w:sz w:val="22"/>
                <w:szCs w:val="22"/>
                <w:lang w:val="ru-RU"/>
              </w:rPr>
              <w:drawing>
                <wp:inline distT="0" distB="0" distL="0" distR="0" wp14:anchorId="1DBAEF9E" wp14:editId="59E08D7B">
                  <wp:extent cx="129540" cy="220980"/>
                  <wp:effectExtent l="0" t="0" r="3810" b="762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29540" cy="220980"/>
                          </a:xfrm>
                          <a:prstGeom prst="rect">
                            <a:avLst/>
                          </a:prstGeom>
                          <a:noFill/>
                          <a:ln>
                            <a:noFill/>
                          </a:ln>
                        </pic:spPr>
                      </pic:pic>
                    </a:graphicData>
                  </a:graphic>
                </wp:inline>
              </w:drawing>
            </w:r>
          </w:p>
        </w:tc>
        <w:tc>
          <w:tcPr>
            <w:tcW w:w="730" w:type="dxa"/>
            <w:vMerge w:val="restart"/>
            <w:shd w:val="clear" w:color="auto" w:fill="auto"/>
            <w:noWrap/>
            <w:vAlign w:val="center"/>
          </w:tcPr>
          <w:p w14:paraId="4AC6A2C7" w14:textId="77777777" w:rsidR="00051509" w:rsidRPr="00FE5A02" w:rsidRDefault="00051509" w:rsidP="00051509">
            <w:pPr>
              <w:widowControl w:val="0"/>
              <w:ind w:left="-113" w:right="-113"/>
              <w:jc w:val="center"/>
              <w:rPr>
                <w:bCs/>
                <w:sz w:val="22"/>
                <w:szCs w:val="22"/>
                <w:lang w:val="en-US"/>
              </w:rPr>
            </w:pPr>
            <w:r w:rsidRPr="00FE5A02">
              <w:rPr>
                <w:sz w:val="22"/>
                <w:szCs w:val="22"/>
                <w:lang w:val="en-US"/>
              </w:rPr>
              <w:t>σ</w:t>
            </w:r>
            <w:r w:rsidRPr="00FE5A02">
              <w:rPr>
                <w:bCs/>
                <w:sz w:val="22"/>
                <w:szCs w:val="22"/>
                <w:vertAlign w:val="subscript"/>
                <w:lang w:val="en-US"/>
              </w:rPr>
              <w:t>φ</w:t>
            </w:r>
          </w:p>
        </w:tc>
        <w:tc>
          <w:tcPr>
            <w:tcW w:w="730" w:type="dxa"/>
            <w:vMerge w:val="restart"/>
            <w:shd w:val="clear" w:color="auto" w:fill="auto"/>
            <w:noWrap/>
            <w:vAlign w:val="center"/>
          </w:tcPr>
          <w:p w14:paraId="415F7DBE" w14:textId="77777777" w:rsidR="00051509" w:rsidRPr="00FE5A02" w:rsidRDefault="00051509" w:rsidP="00051509">
            <w:pPr>
              <w:widowControl w:val="0"/>
              <w:ind w:left="-113" w:right="-113"/>
              <w:jc w:val="center"/>
              <w:rPr>
                <w:bCs/>
                <w:sz w:val="22"/>
                <w:szCs w:val="22"/>
                <w:lang w:val="en-US"/>
              </w:rPr>
            </w:pPr>
            <w:r w:rsidRPr="00FE5A02">
              <w:rPr>
                <w:sz w:val="22"/>
                <w:szCs w:val="22"/>
                <w:lang w:val="en-US"/>
              </w:rPr>
              <w:t>δ</w:t>
            </w:r>
            <w:r w:rsidRPr="00FE5A02">
              <w:rPr>
                <w:bCs/>
                <w:sz w:val="22"/>
                <w:szCs w:val="22"/>
                <w:vertAlign w:val="subscript"/>
                <w:lang w:val="en-US"/>
              </w:rPr>
              <w:t>φ</w:t>
            </w:r>
          </w:p>
        </w:tc>
      </w:tr>
      <w:tr w:rsidR="00051509" w:rsidRPr="00FE5A02" w14:paraId="26C160A4" w14:textId="77777777" w:rsidTr="00051509">
        <w:trPr>
          <w:trHeight w:val="39"/>
          <w:jc w:val="center"/>
        </w:trPr>
        <w:tc>
          <w:tcPr>
            <w:tcW w:w="957" w:type="dxa"/>
            <w:shd w:val="clear" w:color="auto" w:fill="auto"/>
            <w:vAlign w:val="center"/>
          </w:tcPr>
          <w:p w14:paraId="2E6BA3D1" w14:textId="77777777" w:rsidR="00051509" w:rsidRPr="00FE5A02" w:rsidRDefault="00051509" w:rsidP="00051509">
            <w:pPr>
              <w:widowControl w:val="0"/>
              <w:jc w:val="center"/>
              <w:rPr>
                <w:sz w:val="22"/>
                <w:szCs w:val="22"/>
              </w:rPr>
            </w:pPr>
            <w:r w:rsidRPr="00FE5A02">
              <w:rPr>
                <w:sz w:val="22"/>
                <w:szCs w:val="22"/>
                <w:lang w:val="en-US"/>
              </w:rPr>
              <w:t>D</w:t>
            </w:r>
            <w:r w:rsidRPr="00FE5A02">
              <w:rPr>
                <w:sz w:val="22"/>
                <w:szCs w:val="22"/>
                <w:vertAlign w:val="subscript"/>
                <w:lang w:val="en-US"/>
              </w:rPr>
              <w:t>μ</w:t>
            </w:r>
            <w:r w:rsidRPr="00FE5A02">
              <w:rPr>
                <w:sz w:val="22"/>
                <w:szCs w:val="22"/>
                <w:lang w:val="en-US"/>
              </w:rPr>
              <w:t>, mm</w:t>
            </w:r>
          </w:p>
        </w:tc>
        <w:tc>
          <w:tcPr>
            <w:tcW w:w="583" w:type="dxa"/>
            <w:shd w:val="clear" w:color="auto" w:fill="auto"/>
            <w:vAlign w:val="center"/>
          </w:tcPr>
          <w:p w14:paraId="7278538D" w14:textId="77777777" w:rsidR="00051509" w:rsidRPr="00FE5A02" w:rsidRDefault="00051509" w:rsidP="00051509">
            <w:pPr>
              <w:widowControl w:val="0"/>
              <w:jc w:val="center"/>
              <w:rPr>
                <w:sz w:val="22"/>
                <w:szCs w:val="22"/>
                <w:lang w:val="en-US"/>
              </w:rPr>
            </w:pPr>
            <w:r w:rsidRPr="00FE5A02">
              <w:rPr>
                <w:sz w:val="22"/>
                <w:szCs w:val="22"/>
                <w:lang w:val="en-US"/>
              </w:rPr>
              <w:t>x</w:t>
            </w:r>
            <w:r w:rsidRPr="00FE5A02">
              <w:rPr>
                <w:sz w:val="22"/>
                <w:szCs w:val="22"/>
                <w:vertAlign w:val="subscript"/>
                <w:lang w:val="en-US"/>
              </w:rPr>
              <w:t>1</w:t>
            </w:r>
          </w:p>
        </w:tc>
        <w:tc>
          <w:tcPr>
            <w:tcW w:w="689" w:type="dxa"/>
            <w:gridSpan w:val="2"/>
            <w:shd w:val="clear" w:color="auto" w:fill="auto"/>
            <w:vAlign w:val="center"/>
          </w:tcPr>
          <w:p w14:paraId="0D2A4522" w14:textId="77777777" w:rsidR="00051509" w:rsidRPr="00FE5A02" w:rsidRDefault="00051509" w:rsidP="00051509">
            <w:pPr>
              <w:widowControl w:val="0"/>
              <w:ind w:left="-113" w:right="-113"/>
              <w:jc w:val="center"/>
              <w:rPr>
                <w:sz w:val="22"/>
                <w:szCs w:val="22"/>
                <w:lang w:val="en-US"/>
              </w:rPr>
            </w:pPr>
            <w:r w:rsidRPr="00FE5A02">
              <w:rPr>
                <w:sz w:val="22"/>
                <w:szCs w:val="22"/>
                <w:lang w:val="en-US"/>
              </w:rPr>
              <w:t>δ</w:t>
            </w:r>
          </w:p>
        </w:tc>
        <w:tc>
          <w:tcPr>
            <w:tcW w:w="730" w:type="dxa"/>
            <w:shd w:val="clear" w:color="auto" w:fill="auto"/>
            <w:vAlign w:val="center"/>
          </w:tcPr>
          <w:p w14:paraId="29AAD509" w14:textId="77777777" w:rsidR="00051509" w:rsidRPr="00FE5A02" w:rsidRDefault="00051509" w:rsidP="00051509">
            <w:pPr>
              <w:widowControl w:val="0"/>
              <w:ind w:left="-113" w:right="-113"/>
              <w:jc w:val="center"/>
              <w:rPr>
                <w:sz w:val="22"/>
                <w:szCs w:val="22"/>
                <w:lang w:val="en-US"/>
              </w:rPr>
            </w:pPr>
            <w:r w:rsidRPr="00FE5A02">
              <w:rPr>
                <w:sz w:val="22"/>
                <w:szCs w:val="22"/>
                <w:lang w:val="en-US"/>
              </w:rPr>
              <w:t>x</w:t>
            </w:r>
            <w:r w:rsidRPr="00FE5A02">
              <w:rPr>
                <w:sz w:val="22"/>
                <w:szCs w:val="22"/>
                <w:vertAlign w:val="subscript"/>
                <w:lang w:val="en-US"/>
              </w:rPr>
              <w:t>2</w:t>
            </w:r>
          </w:p>
        </w:tc>
        <w:tc>
          <w:tcPr>
            <w:tcW w:w="1001" w:type="dxa"/>
            <w:shd w:val="clear" w:color="auto" w:fill="auto"/>
            <w:vAlign w:val="center"/>
          </w:tcPr>
          <w:p w14:paraId="19BB9024" w14:textId="77777777" w:rsidR="00051509" w:rsidRPr="00FE5A02" w:rsidRDefault="00051509" w:rsidP="00051509">
            <w:pPr>
              <w:widowControl w:val="0"/>
              <w:ind w:left="-113" w:right="-113"/>
              <w:jc w:val="center"/>
              <w:rPr>
                <w:sz w:val="22"/>
                <w:szCs w:val="22"/>
                <w:lang w:val="en-US"/>
              </w:rPr>
            </w:pPr>
            <w:r w:rsidRPr="00FE5A02">
              <w:rPr>
                <w:sz w:val="22"/>
                <w:szCs w:val="22"/>
                <w:lang w:val="en-US"/>
              </w:rPr>
              <w:t>1</w:t>
            </w:r>
          </w:p>
        </w:tc>
        <w:tc>
          <w:tcPr>
            <w:tcW w:w="865" w:type="dxa"/>
            <w:shd w:val="clear" w:color="auto" w:fill="auto"/>
            <w:noWrap/>
            <w:vAlign w:val="center"/>
          </w:tcPr>
          <w:p w14:paraId="4B956EB3" w14:textId="77777777" w:rsidR="00051509" w:rsidRPr="00FE5A02" w:rsidRDefault="00051509" w:rsidP="00051509">
            <w:pPr>
              <w:widowControl w:val="0"/>
              <w:ind w:left="-113" w:right="-113"/>
              <w:jc w:val="center"/>
              <w:rPr>
                <w:sz w:val="22"/>
                <w:szCs w:val="22"/>
                <w:lang w:val="en-US"/>
              </w:rPr>
            </w:pPr>
            <w:r w:rsidRPr="00FE5A02">
              <w:rPr>
                <w:sz w:val="22"/>
                <w:szCs w:val="22"/>
                <w:lang w:val="en-US"/>
              </w:rPr>
              <w:t>2</w:t>
            </w:r>
          </w:p>
        </w:tc>
        <w:tc>
          <w:tcPr>
            <w:tcW w:w="978" w:type="dxa"/>
            <w:shd w:val="clear" w:color="auto" w:fill="auto"/>
            <w:noWrap/>
            <w:vAlign w:val="center"/>
          </w:tcPr>
          <w:p w14:paraId="3EC496A7" w14:textId="77777777" w:rsidR="00051509" w:rsidRPr="00FE5A02" w:rsidRDefault="00051509" w:rsidP="00051509">
            <w:pPr>
              <w:widowControl w:val="0"/>
              <w:ind w:left="-113" w:right="-113"/>
              <w:jc w:val="center"/>
              <w:rPr>
                <w:sz w:val="22"/>
                <w:szCs w:val="22"/>
                <w:lang w:val="en-US"/>
              </w:rPr>
            </w:pPr>
            <w:r w:rsidRPr="00FE5A02">
              <w:rPr>
                <w:sz w:val="22"/>
                <w:szCs w:val="22"/>
                <w:lang w:val="en-US"/>
              </w:rPr>
              <w:t>3</w:t>
            </w:r>
          </w:p>
        </w:tc>
        <w:tc>
          <w:tcPr>
            <w:tcW w:w="730" w:type="dxa"/>
            <w:shd w:val="clear" w:color="auto" w:fill="auto"/>
            <w:noWrap/>
            <w:vAlign w:val="center"/>
          </w:tcPr>
          <w:p w14:paraId="16D46567" w14:textId="77777777" w:rsidR="00051509" w:rsidRPr="00FE5A02" w:rsidRDefault="00051509" w:rsidP="00051509">
            <w:pPr>
              <w:widowControl w:val="0"/>
              <w:ind w:left="-113" w:right="-113"/>
              <w:jc w:val="center"/>
              <w:rPr>
                <w:sz w:val="22"/>
                <w:szCs w:val="22"/>
                <w:lang w:val="en-US"/>
              </w:rPr>
            </w:pPr>
            <w:r w:rsidRPr="00FE5A02">
              <w:rPr>
                <w:sz w:val="22"/>
                <w:szCs w:val="22"/>
                <w:lang w:val="en-US"/>
              </w:rPr>
              <w:t>4</w:t>
            </w:r>
          </w:p>
        </w:tc>
        <w:tc>
          <w:tcPr>
            <w:tcW w:w="729" w:type="dxa"/>
            <w:shd w:val="clear" w:color="auto" w:fill="auto"/>
            <w:noWrap/>
            <w:vAlign w:val="center"/>
          </w:tcPr>
          <w:p w14:paraId="6D42E6FF" w14:textId="77777777" w:rsidR="00051509" w:rsidRPr="00FE5A02" w:rsidRDefault="00051509" w:rsidP="00051509">
            <w:pPr>
              <w:widowControl w:val="0"/>
              <w:ind w:left="-113" w:right="-113"/>
              <w:jc w:val="center"/>
              <w:rPr>
                <w:sz w:val="22"/>
                <w:szCs w:val="22"/>
                <w:lang w:val="en-US"/>
              </w:rPr>
            </w:pPr>
            <w:r w:rsidRPr="00FE5A02">
              <w:rPr>
                <w:sz w:val="22"/>
                <w:szCs w:val="22"/>
                <w:lang w:val="en-US"/>
              </w:rPr>
              <w:t>5</w:t>
            </w:r>
          </w:p>
        </w:tc>
        <w:tc>
          <w:tcPr>
            <w:tcW w:w="730" w:type="dxa"/>
            <w:vMerge/>
            <w:shd w:val="clear" w:color="auto" w:fill="auto"/>
            <w:noWrap/>
            <w:vAlign w:val="center"/>
          </w:tcPr>
          <w:p w14:paraId="3AA4C8E3" w14:textId="77777777" w:rsidR="00051509" w:rsidRPr="00FE5A02" w:rsidRDefault="00051509" w:rsidP="00051509">
            <w:pPr>
              <w:widowControl w:val="0"/>
              <w:ind w:left="-113" w:right="-113"/>
              <w:jc w:val="center"/>
              <w:rPr>
                <w:sz w:val="22"/>
                <w:szCs w:val="22"/>
                <w:lang w:val="en-US"/>
              </w:rPr>
            </w:pPr>
          </w:p>
        </w:tc>
        <w:tc>
          <w:tcPr>
            <w:tcW w:w="730" w:type="dxa"/>
            <w:vMerge/>
            <w:shd w:val="clear" w:color="auto" w:fill="auto"/>
            <w:noWrap/>
            <w:vAlign w:val="center"/>
          </w:tcPr>
          <w:p w14:paraId="5EBB76DE" w14:textId="77777777" w:rsidR="00051509" w:rsidRPr="00FE5A02" w:rsidRDefault="00051509" w:rsidP="00051509">
            <w:pPr>
              <w:widowControl w:val="0"/>
              <w:ind w:left="-113" w:right="-113"/>
              <w:jc w:val="center"/>
              <w:rPr>
                <w:sz w:val="22"/>
                <w:szCs w:val="22"/>
                <w:lang w:val="en-US"/>
              </w:rPr>
            </w:pPr>
          </w:p>
        </w:tc>
        <w:tc>
          <w:tcPr>
            <w:tcW w:w="730" w:type="dxa"/>
            <w:vMerge/>
            <w:shd w:val="clear" w:color="auto" w:fill="auto"/>
            <w:noWrap/>
            <w:vAlign w:val="center"/>
          </w:tcPr>
          <w:p w14:paraId="58CC0AA6" w14:textId="77777777" w:rsidR="00051509" w:rsidRPr="00FE5A02" w:rsidRDefault="00051509" w:rsidP="00051509">
            <w:pPr>
              <w:widowControl w:val="0"/>
              <w:ind w:left="-113" w:right="-113"/>
              <w:jc w:val="center"/>
              <w:rPr>
                <w:sz w:val="22"/>
                <w:szCs w:val="22"/>
                <w:lang w:val="en-US"/>
              </w:rPr>
            </w:pPr>
          </w:p>
        </w:tc>
      </w:tr>
      <w:tr w:rsidR="00051509" w:rsidRPr="00FE5A02" w14:paraId="043E6F6E" w14:textId="77777777" w:rsidTr="00051509">
        <w:trPr>
          <w:trHeight w:val="300"/>
          <w:jc w:val="center"/>
        </w:trPr>
        <w:tc>
          <w:tcPr>
            <w:tcW w:w="957" w:type="dxa"/>
            <w:shd w:val="clear" w:color="auto" w:fill="auto"/>
            <w:noWrap/>
            <w:vAlign w:val="center"/>
            <w:hideMark/>
          </w:tcPr>
          <w:p w14:paraId="63A5415A" w14:textId="77777777" w:rsidR="00051509" w:rsidRPr="00FE5A02" w:rsidRDefault="00051509" w:rsidP="00051509">
            <w:pPr>
              <w:widowControl w:val="0"/>
              <w:jc w:val="center"/>
              <w:rPr>
                <w:sz w:val="22"/>
                <w:szCs w:val="22"/>
                <w:lang w:val="en-US"/>
              </w:rPr>
            </w:pPr>
            <w:r w:rsidRPr="00FE5A02">
              <w:rPr>
                <w:sz w:val="22"/>
                <w:szCs w:val="22"/>
                <w:lang w:val="en-US"/>
              </w:rPr>
              <w:t>0,001</w:t>
            </w:r>
          </w:p>
        </w:tc>
        <w:tc>
          <w:tcPr>
            <w:tcW w:w="583" w:type="dxa"/>
            <w:shd w:val="clear" w:color="auto" w:fill="auto"/>
            <w:noWrap/>
            <w:vAlign w:val="center"/>
            <w:hideMark/>
          </w:tcPr>
          <w:p w14:paraId="55C9085D" w14:textId="77777777" w:rsidR="00051509" w:rsidRPr="00FE5A02" w:rsidRDefault="00051509" w:rsidP="00051509">
            <w:pPr>
              <w:widowControl w:val="0"/>
              <w:jc w:val="center"/>
              <w:rPr>
                <w:sz w:val="22"/>
                <w:szCs w:val="22"/>
                <w:lang w:val="en-US"/>
              </w:rPr>
            </w:pPr>
            <w:r w:rsidRPr="00FE5A02">
              <w:rPr>
                <w:sz w:val="22"/>
                <w:szCs w:val="22"/>
                <w:lang w:val="en-US"/>
              </w:rPr>
              <w:t>-1</w:t>
            </w:r>
          </w:p>
        </w:tc>
        <w:tc>
          <w:tcPr>
            <w:tcW w:w="689" w:type="dxa"/>
            <w:gridSpan w:val="2"/>
            <w:shd w:val="clear" w:color="auto" w:fill="auto"/>
            <w:noWrap/>
            <w:vAlign w:val="center"/>
            <w:hideMark/>
          </w:tcPr>
          <w:p w14:paraId="1C52BC7E" w14:textId="77777777" w:rsidR="00051509" w:rsidRPr="00FE5A02" w:rsidRDefault="00051509" w:rsidP="00051509">
            <w:pPr>
              <w:widowControl w:val="0"/>
              <w:ind w:left="-113" w:right="-113"/>
              <w:jc w:val="center"/>
              <w:rPr>
                <w:sz w:val="22"/>
                <w:szCs w:val="22"/>
                <w:lang w:val="en-US"/>
              </w:rPr>
            </w:pPr>
            <w:r w:rsidRPr="00FE5A02">
              <w:rPr>
                <w:sz w:val="22"/>
                <w:szCs w:val="22"/>
                <w:lang w:val="en-US"/>
              </w:rPr>
              <w:t>0,1</w:t>
            </w:r>
          </w:p>
        </w:tc>
        <w:tc>
          <w:tcPr>
            <w:tcW w:w="730" w:type="dxa"/>
            <w:shd w:val="clear" w:color="auto" w:fill="auto"/>
            <w:noWrap/>
            <w:vAlign w:val="center"/>
            <w:hideMark/>
          </w:tcPr>
          <w:p w14:paraId="2D15E60C" w14:textId="77777777" w:rsidR="00051509" w:rsidRPr="00FE5A02" w:rsidRDefault="00051509" w:rsidP="00051509">
            <w:pPr>
              <w:widowControl w:val="0"/>
              <w:ind w:left="-113" w:right="-113"/>
              <w:jc w:val="center"/>
              <w:rPr>
                <w:sz w:val="22"/>
                <w:szCs w:val="22"/>
                <w:lang w:val="en-US"/>
              </w:rPr>
            </w:pPr>
            <w:r w:rsidRPr="00FE5A02">
              <w:rPr>
                <w:sz w:val="22"/>
                <w:szCs w:val="22"/>
                <w:lang w:val="en-US"/>
              </w:rPr>
              <w:t>-1</w:t>
            </w:r>
          </w:p>
        </w:tc>
        <w:tc>
          <w:tcPr>
            <w:tcW w:w="1001" w:type="dxa"/>
            <w:shd w:val="clear" w:color="auto" w:fill="auto"/>
            <w:noWrap/>
            <w:vAlign w:val="center"/>
            <w:hideMark/>
          </w:tcPr>
          <w:p w14:paraId="3C271DA5" w14:textId="77777777" w:rsidR="00051509" w:rsidRPr="00FE5A02" w:rsidRDefault="00051509" w:rsidP="00051509">
            <w:pPr>
              <w:widowControl w:val="0"/>
              <w:ind w:left="-113" w:right="-113"/>
              <w:jc w:val="center"/>
              <w:rPr>
                <w:sz w:val="22"/>
                <w:szCs w:val="22"/>
                <w:lang w:val="en-US"/>
              </w:rPr>
            </w:pPr>
            <w:r w:rsidRPr="00FE5A02">
              <w:rPr>
                <w:sz w:val="22"/>
                <w:szCs w:val="22"/>
                <w:lang w:val="en-US"/>
              </w:rPr>
              <w:t>0,5628</w:t>
            </w:r>
          </w:p>
        </w:tc>
        <w:tc>
          <w:tcPr>
            <w:tcW w:w="865" w:type="dxa"/>
            <w:shd w:val="clear" w:color="auto" w:fill="auto"/>
            <w:noWrap/>
            <w:vAlign w:val="center"/>
            <w:hideMark/>
          </w:tcPr>
          <w:p w14:paraId="43A92120" w14:textId="77777777" w:rsidR="00051509" w:rsidRPr="00FE5A02" w:rsidRDefault="00051509" w:rsidP="00051509">
            <w:pPr>
              <w:widowControl w:val="0"/>
              <w:ind w:left="-113" w:right="-113"/>
              <w:jc w:val="center"/>
              <w:rPr>
                <w:sz w:val="22"/>
                <w:szCs w:val="22"/>
                <w:lang w:val="en-US"/>
              </w:rPr>
            </w:pPr>
            <w:r w:rsidRPr="00FE5A02">
              <w:rPr>
                <w:sz w:val="22"/>
                <w:szCs w:val="22"/>
                <w:lang w:val="en-US"/>
              </w:rPr>
              <w:t>0,5684</w:t>
            </w:r>
          </w:p>
        </w:tc>
        <w:tc>
          <w:tcPr>
            <w:tcW w:w="978" w:type="dxa"/>
            <w:shd w:val="clear" w:color="auto" w:fill="auto"/>
            <w:noWrap/>
            <w:vAlign w:val="center"/>
            <w:hideMark/>
          </w:tcPr>
          <w:p w14:paraId="4A68AED4" w14:textId="77777777" w:rsidR="00051509" w:rsidRPr="00FE5A02" w:rsidRDefault="00051509" w:rsidP="00051509">
            <w:pPr>
              <w:widowControl w:val="0"/>
              <w:ind w:left="-113" w:right="-113"/>
              <w:jc w:val="center"/>
              <w:rPr>
                <w:sz w:val="22"/>
                <w:szCs w:val="22"/>
                <w:lang w:val="en-US"/>
              </w:rPr>
            </w:pPr>
            <w:r w:rsidRPr="00FE5A02">
              <w:rPr>
                <w:sz w:val="22"/>
                <w:szCs w:val="22"/>
                <w:lang w:val="en-US"/>
              </w:rPr>
              <w:t>0,5552</w:t>
            </w:r>
          </w:p>
        </w:tc>
        <w:tc>
          <w:tcPr>
            <w:tcW w:w="730" w:type="dxa"/>
            <w:shd w:val="clear" w:color="auto" w:fill="auto"/>
            <w:noWrap/>
            <w:vAlign w:val="center"/>
            <w:hideMark/>
          </w:tcPr>
          <w:p w14:paraId="2D07CB91" w14:textId="77777777" w:rsidR="00051509" w:rsidRPr="00FE5A02" w:rsidRDefault="00051509" w:rsidP="00051509">
            <w:pPr>
              <w:widowControl w:val="0"/>
              <w:ind w:left="-113" w:right="-113"/>
              <w:jc w:val="center"/>
              <w:rPr>
                <w:sz w:val="22"/>
                <w:szCs w:val="22"/>
                <w:lang w:val="en-US"/>
              </w:rPr>
            </w:pPr>
            <w:r w:rsidRPr="00FE5A02">
              <w:rPr>
                <w:sz w:val="22"/>
                <w:szCs w:val="22"/>
                <w:lang w:val="en-US"/>
              </w:rPr>
              <w:t>0,5611</w:t>
            </w:r>
          </w:p>
        </w:tc>
        <w:tc>
          <w:tcPr>
            <w:tcW w:w="729" w:type="dxa"/>
            <w:shd w:val="clear" w:color="auto" w:fill="auto"/>
            <w:noWrap/>
            <w:vAlign w:val="center"/>
            <w:hideMark/>
          </w:tcPr>
          <w:p w14:paraId="1F193745" w14:textId="77777777" w:rsidR="00051509" w:rsidRPr="00FE5A02" w:rsidRDefault="00051509" w:rsidP="00051509">
            <w:pPr>
              <w:widowControl w:val="0"/>
              <w:ind w:left="-113" w:right="-113"/>
              <w:jc w:val="center"/>
              <w:rPr>
                <w:sz w:val="22"/>
                <w:szCs w:val="22"/>
                <w:lang w:val="en-US"/>
              </w:rPr>
            </w:pPr>
            <w:r w:rsidRPr="00FE5A02">
              <w:rPr>
                <w:sz w:val="22"/>
                <w:szCs w:val="22"/>
                <w:lang w:val="en-US"/>
              </w:rPr>
              <w:t>0,5594</w:t>
            </w:r>
          </w:p>
        </w:tc>
        <w:tc>
          <w:tcPr>
            <w:tcW w:w="730" w:type="dxa"/>
            <w:shd w:val="clear" w:color="auto" w:fill="auto"/>
            <w:noWrap/>
            <w:vAlign w:val="center"/>
            <w:hideMark/>
          </w:tcPr>
          <w:p w14:paraId="256A1162" w14:textId="77777777" w:rsidR="00051509" w:rsidRPr="00FE5A02" w:rsidRDefault="00051509" w:rsidP="00051509">
            <w:pPr>
              <w:widowControl w:val="0"/>
              <w:ind w:left="-113" w:right="-113"/>
              <w:jc w:val="center"/>
              <w:rPr>
                <w:sz w:val="22"/>
                <w:szCs w:val="22"/>
                <w:lang w:val="en-US"/>
              </w:rPr>
            </w:pPr>
            <w:r w:rsidRPr="00FE5A02">
              <w:rPr>
                <w:sz w:val="22"/>
                <w:szCs w:val="22"/>
                <w:lang w:val="en-US"/>
              </w:rPr>
              <w:t>0,5614</w:t>
            </w:r>
          </w:p>
        </w:tc>
        <w:tc>
          <w:tcPr>
            <w:tcW w:w="730" w:type="dxa"/>
            <w:shd w:val="clear" w:color="auto" w:fill="auto"/>
            <w:noWrap/>
            <w:vAlign w:val="center"/>
          </w:tcPr>
          <w:p w14:paraId="7129A2BB" w14:textId="77777777" w:rsidR="00051509" w:rsidRPr="00FE5A02" w:rsidRDefault="00051509" w:rsidP="00051509">
            <w:pPr>
              <w:widowControl w:val="0"/>
              <w:ind w:left="-113" w:right="-113"/>
              <w:jc w:val="center"/>
              <w:rPr>
                <w:sz w:val="22"/>
                <w:szCs w:val="22"/>
                <w:lang w:val="en-US"/>
              </w:rPr>
            </w:pPr>
            <w:r w:rsidRPr="00FE5A02">
              <w:rPr>
                <w:sz w:val="22"/>
                <w:szCs w:val="22"/>
                <w:lang w:val="en-US"/>
              </w:rPr>
              <w:t>0,0048</w:t>
            </w:r>
          </w:p>
        </w:tc>
        <w:tc>
          <w:tcPr>
            <w:tcW w:w="730" w:type="dxa"/>
            <w:shd w:val="clear" w:color="auto" w:fill="auto"/>
            <w:noWrap/>
            <w:vAlign w:val="center"/>
          </w:tcPr>
          <w:p w14:paraId="6554E0BC" w14:textId="77777777" w:rsidR="00051509" w:rsidRPr="00FE5A02" w:rsidRDefault="00051509" w:rsidP="00051509">
            <w:pPr>
              <w:widowControl w:val="0"/>
              <w:ind w:left="-113" w:right="-113"/>
              <w:jc w:val="center"/>
              <w:rPr>
                <w:sz w:val="22"/>
                <w:szCs w:val="22"/>
                <w:lang w:val="en-US"/>
              </w:rPr>
            </w:pPr>
            <w:r w:rsidRPr="00FE5A02">
              <w:rPr>
                <w:sz w:val="22"/>
                <w:szCs w:val="22"/>
                <w:lang w:val="en-US"/>
              </w:rPr>
              <w:t>0,0086</w:t>
            </w:r>
          </w:p>
        </w:tc>
      </w:tr>
      <w:tr w:rsidR="00051509" w:rsidRPr="00FE5A02" w14:paraId="1313BE3E" w14:textId="77777777" w:rsidTr="00051509">
        <w:trPr>
          <w:trHeight w:val="300"/>
          <w:jc w:val="center"/>
        </w:trPr>
        <w:tc>
          <w:tcPr>
            <w:tcW w:w="957" w:type="dxa"/>
            <w:shd w:val="clear" w:color="auto" w:fill="auto"/>
            <w:noWrap/>
            <w:vAlign w:val="center"/>
            <w:hideMark/>
          </w:tcPr>
          <w:p w14:paraId="6A458E59" w14:textId="77777777" w:rsidR="00051509" w:rsidRPr="00FE5A02" w:rsidRDefault="00051509" w:rsidP="00051509">
            <w:pPr>
              <w:widowControl w:val="0"/>
              <w:jc w:val="center"/>
              <w:rPr>
                <w:sz w:val="22"/>
                <w:szCs w:val="22"/>
                <w:lang w:val="en-US"/>
              </w:rPr>
            </w:pPr>
            <w:r w:rsidRPr="00FE5A02">
              <w:rPr>
                <w:sz w:val="22"/>
                <w:szCs w:val="22"/>
                <w:lang w:val="en-US"/>
              </w:rPr>
              <w:t>0,001</w:t>
            </w:r>
          </w:p>
        </w:tc>
        <w:tc>
          <w:tcPr>
            <w:tcW w:w="583" w:type="dxa"/>
            <w:shd w:val="clear" w:color="auto" w:fill="auto"/>
            <w:noWrap/>
            <w:vAlign w:val="center"/>
            <w:hideMark/>
          </w:tcPr>
          <w:p w14:paraId="0972DFCD" w14:textId="77777777" w:rsidR="00051509" w:rsidRPr="00FE5A02" w:rsidRDefault="00051509" w:rsidP="00051509">
            <w:pPr>
              <w:widowControl w:val="0"/>
              <w:jc w:val="center"/>
              <w:rPr>
                <w:sz w:val="22"/>
                <w:szCs w:val="22"/>
                <w:lang w:val="en-US"/>
              </w:rPr>
            </w:pPr>
            <w:r w:rsidRPr="00FE5A02">
              <w:rPr>
                <w:sz w:val="22"/>
                <w:szCs w:val="22"/>
                <w:lang w:val="en-US"/>
              </w:rPr>
              <w:t>-1</w:t>
            </w:r>
          </w:p>
        </w:tc>
        <w:tc>
          <w:tcPr>
            <w:tcW w:w="689" w:type="dxa"/>
            <w:gridSpan w:val="2"/>
            <w:shd w:val="clear" w:color="auto" w:fill="auto"/>
            <w:noWrap/>
            <w:vAlign w:val="center"/>
            <w:hideMark/>
          </w:tcPr>
          <w:p w14:paraId="17006B6E" w14:textId="77777777" w:rsidR="00051509" w:rsidRPr="00FE5A02" w:rsidRDefault="00051509" w:rsidP="00051509">
            <w:pPr>
              <w:widowControl w:val="0"/>
              <w:ind w:left="-113" w:right="-113"/>
              <w:jc w:val="center"/>
              <w:rPr>
                <w:sz w:val="22"/>
                <w:szCs w:val="22"/>
                <w:lang w:val="en-US"/>
              </w:rPr>
            </w:pPr>
            <w:r w:rsidRPr="00FE5A02">
              <w:rPr>
                <w:sz w:val="22"/>
                <w:szCs w:val="22"/>
                <w:lang w:val="en-US"/>
              </w:rPr>
              <w:t>0,2</w:t>
            </w:r>
          </w:p>
        </w:tc>
        <w:tc>
          <w:tcPr>
            <w:tcW w:w="730" w:type="dxa"/>
            <w:shd w:val="clear" w:color="auto" w:fill="auto"/>
            <w:noWrap/>
            <w:vAlign w:val="center"/>
            <w:hideMark/>
          </w:tcPr>
          <w:p w14:paraId="06261808" w14:textId="77777777" w:rsidR="00051509" w:rsidRPr="00FE5A02" w:rsidRDefault="00051509" w:rsidP="00051509">
            <w:pPr>
              <w:widowControl w:val="0"/>
              <w:ind w:left="-113" w:right="-113"/>
              <w:jc w:val="center"/>
              <w:rPr>
                <w:sz w:val="22"/>
                <w:szCs w:val="22"/>
                <w:lang w:val="en-US"/>
              </w:rPr>
            </w:pPr>
            <w:r w:rsidRPr="00FE5A02">
              <w:rPr>
                <w:sz w:val="22"/>
                <w:szCs w:val="22"/>
                <w:lang w:val="en-US"/>
              </w:rPr>
              <w:t>0</w:t>
            </w:r>
          </w:p>
        </w:tc>
        <w:tc>
          <w:tcPr>
            <w:tcW w:w="1001" w:type="dxa"/>
            <w:shd w:val="clear" w:color="auto" w:fill="auto"/>
            <w:noWrap/>
            <w:vAlign w:val="center"/>
            <w:hideMark/>
          </w:tcPr>
          <w:p w14:paraId="7E749FCD" w14:textId="77777777" w:rsidR="00051509" w:rsidRPr="00FE5A02" w:rsidRDefault="00051509" w:rsidP="00051509">
            <w:pPr>
              <w:widowControl w:val="0"/>
              <w:ind w:left="-113" w:right="-113"/>
              <w:jc w:val="center"/>
              <w:rPr>
                <w:sz w:val="22"/>
                <w:szCs w:val="22"/>
                <w:lang w:val="en-US"/>
              </w:rPr>
            </w:pPr>
            <w:r w:rsidRPr="00FE5A02">
              <w:rPr>
                <w:sz w:val="22"/>
                <w:szCs w:val="22"/>
                <w:lang w:val="en-US"/>
              </w:rPr>
              <w:t>0,5991</w:t>
            </w:r>
          </w:p>
        </w:tc>
        <w:tc>
          <w:tcPr>
            <w:tcW w:w="865" w:type="dxa"/>
            <w:shd w:val="clear" w:color="auto" w:fill="auto"/>
            <w:noWrap/>
            <w:vAlign w:val="center"/>
            <w:hideMark/>
          </w:tcPr>
          <w:p w14:paraId="5B2384D1" w14:textId="77777777" w:rsidR="00051509" w:rsidRPr="00FE5A02" w:rsidRDefault="00051509" w:rsidP="00051509">
            <w:pPr>
              <w:widowControl w:val="0"/>
              <w:ind w:left="-113" w:right="-113"/>
              <w:jc w:val="center"/>
              <w:rPr>
                <w:sz w:val="22"/>
                <w:szCs w:val="22"/>
                <w:lang w:val="en-US"/>
              </w:rPr>
            </w:pPr>
            <w:r w:rsidRPr="00FE5A02">
              <w:rPr>
                <w:sz w:val="22"/>
                <w:szCs w:val="22"/>
                <w:lang w:val="en-US"/>
              </w:rPr>
              <w:t>0,6024</w:t>
            </w:r>
          </w:p>
        </w:tc>
        <w:tc>
          <w:tcPr>
            <w:tcW w:w="978" w:type="dxa"/>
            <w:shd w:val="clear" w:color="auto" w:fill="auto"/>
            <w:noWrap/>
            <w:vAlign w:val="center"/>
            <w:hideMark/>
          </w:tcPr>
          <w:p w14:paraId="7CAB1DD0" w14:textId="77777777" w:rsidR="00051509" w:rsidRPr="00FE5A02" w:rsidRDefault="00051509" w:rsidP="00051509">
            <w:pPr>
              <w:widowControl w:val="0"/>
              <w:ind w:left="-113" w:right="-113"/>
              <w:jc w:val="center"/>
              <w:rPr>
                <w:sz w:val="22"/>
                <w:szCs w:val="22"/>
                <w:lang w:val="en-US"/>
              </w:rPr>
            </w:pPr>
            <w:r w:rsidRPr="00FE5A02">
              <w:rPr>
                <w:sz w:val="22"/>
                <w:szCs w:val="22"/>
                <w:lang w:val="en-US"/>
              </w:rPr>
              <w:t>0,5955</w:t>
            </w:r>
          </w:p>
        </w:tc>
        <w:tc>
          <w:tcPr>
            <w:tcW w:w="730" w:type="dxa"/>
            <w:shd w:val="clear" w:color="auto" w:fill="auto"/>
            <w:noWrap/>
            <w:vAlign w:val="center"/>
            <w:hideMark/>
          </w:tcPr>
          <w:p w14:paraId="4BA3B73D" w14:textId="77777777" w:rsidR="00051509" w:rsidRPr="00FE5A02" w:rsidRDefault="00051509" w:rsidP="00051509">
            <w:pPr>
              <w:widowControl w:val="0"/>
              <w:ind w:left="-113" w:right="-113"/>
              <w:jc w:val="center"/>
              <w:rPr>
                <w:sz w:val="22"/>
                <w:szCs w:val="22"/>
                <w:lang w:val="en-US"/>
              </w:rPr>
            </w:pPr>
            <w:r w:rsidRPr="00FE5A02">
              <w:rPr>
                <w:sz w:val="22"/>
                <w:szCs w:val="22"/>
                <w:lang w:val="en-US"/>
              </w:rPr>
              <w:t>0,5970</w:t>
            </w:r>
          </w:p>
        </w:tc>
        <w:tc>
          <w:tcPr>
            <w:tcW w:w="729" w:type="dxa"/>
            <w:shd w:val="clear" w:color="auto" w:fill="auto"/>
            <w:noWrap/>
            <w:vAlign w:val="center"/>
            <w:hideMark/>
          </w:tcPr>
          <w:p w14:paraId="62B9709B" w14:textId="77777777" w:rsidR="00051509" w:rsidRPr="00FE5A02" w:rsidRDefault="00051509" w:rsidP="00051509">
            <w:pPr>
              <w:widowControl w:val="0"/>
              <w:ind w:left="-113" w:right="-113"/>
              <w:jc w:val="center"/>
              <w:rPr>
                <w:sz w:val="22"/>
                <w:szCs w:val="22"/>
                <w:lang w:val="en-US"/>
              </w:rPr>
            </w:pPr>
            <w:r w:rsidRPr="00FE5A02">
              <w:rPr>
                <w:sz w:val="22"/>
                <w:szCs w:val="22"/>
                <w:lang w:val="en-US"/>
              </w:rPr>
              <w:t>0,5969</w:t>
            </w:r>
          </w:p>
        </w:tc>
        <w:tc>
          <w:tcPr>
            <w:tcW w:w="730" w:type="dxa"/>
            <w:shd w:val="clear" w:color="auto" w:fill="auto"/>
            <w:noWrap/>
            <w:vAlign w:val="center"/>
            <w:hideMark/>
          </w:tcPr>
          <w:p w14:paraId="7F21D527" w14:textId="77777777" w:rsidR="00051509" w:rsidRPr="00FE5A02" w:rsidRDefault="00051509" w:rsidP="00051509">
            <w:pPr>
              <w:widowControl w:val="0"/>
              <w:ind w:left="-113" w:right="-113"/>
              <w:jc w:val="center"/>
              <w:rPr>
                <w:sz w:val="22"/>
                <w:szCs w:val="22"/>
                <w:lang w:val="en-US"/>
              </w:rPr>
            </w:pPr>
            <w:r w:rsidRPr="00FE5A02">
              <w:rPr>
                <w:sz w:val="22"/>
                <w:szCs w:val="22"/>
                <w:lang w:val="en-US"/>
              </w:rPr>
              <w:t>0,5982</w:t>
            </w:r>
          </w:p>
        </w:tc>
        <w:tc>
          <w:tcPr>
            <w:tcW w:w="730" w:type="dxa"/>
            <w:shd w:val="clear" w:color="auto" w:fill="auto"/>
            <w:noWrap/>
            <w:vAlign w:val="center"/>
          </w:tcPr>
          <w:p w14:paraId="4FFB3A1E" w14:textId="77777777" w:rsidR="00051509" w:rsidRPr="00FE5A02" w:rsidRDefault="00051509" w:rsidP="00051509">
            <w:pPr>
              <w:widowControl w:val="0"/>
              <w:ind w:left="-113" w:right="-113"/>
              <w:jc w:val="center"/>
              <w:rPr>
                <w:sz w:val="22"/>
                <w:szCs w:val="22"/>
                <w:lang w:val="en-US"/>
              </w:rPr>
            </w:pPr>
            <w:r w:rsidRPr="00FE5A02">
              <w:rPr>
                <w:sz w:val="22"/>
                <w:szCs w:val="22"/>
                <w:lang w:val="en-US"/>
              </w:rPr>
              <w:t>0,0027</w:t>
            </w:r>
          </w:p>
        </w:tc>
        <w:tc>
          <w:tcPr>
            <w:tcW w:w="730" w:type="dxa"/>
            <w:shd w:val="clear" w:color="auto" w:fill="auto"/>
            <w:noWrap/>
            <w:vAlign w:val="center"/>
          </w:tcPr>
          <w:p w14:paraId="73F181F6" w14:textId="77777777" w:rsidR="00051509" w:rsidRPr="00FE5A02" w:rsidRDefault="00051509" w:rsidP="00051509">
            <w:pPr>
              <w:widowControl w:val="0"/>
              <w:ind w:left="-113" w:right="-113"/>
              <w:jc w:val="center"/>
              <w:rPr>
                <w:sz w:val="22"/>
                <w:szCs w:val="22"/>
                <w:lang w:val="en-US"/>
              </w:rPr>
            </w:pPr>
            <w:r w:rsidRPr="00FE5A02">
              <w:rPr>
                <w:sz w:val="22"/>
                <w:szCs w:val="22"/>
                <w:lang w:val="en-US"/>
              </w:rPr>
              <w:t>0,0045</w:t>
            </w:r>
          </w:p>
        </w:tc>
      </w:tr>
      <w:tr w:rsidR="00051509" w:rsidRPr="00FE5A02" w14:paraId="328851E0" w14:textId="77777777" w:rsidTr="00051509">
        <w:trPr>
          <w:trHeight w:val="300"/>
          <w:jc w:val="center"/>
        </w:trPr>
        <w:tc>
          <w:tcPr>
            <w:tcW w:w="957" w:type="dxa"/>
            <w:shd w:val="clear" w:color="auto" w:fill="auto"/>
            <w:noWrap/>
            <w:vAlign w:val="center"/>
            <w:hideMark/>
          </w:tcPr>
          <w:p w14:paraId="77761E5F" w14:textId="77777777" w:rsidR="00051509" w:rsidRPr="00FE5A02" w:rsidRDefault="00051509" w:rsidP="00051509">
            <w:pPr>
              <w:widowControl w:val="0"/>
              <w:jc w:val="center"/>
              <w:rPr>
                <w:sz w:val="22"/>
                <w:szCs w:val="22"/>
                <w:lang w:val="en-US"/>
              </w:rPr>
            </w:pPr>
            <w:r w:rsidRPr="00FE5A02">
              <w:rPr>
                <w:sz w:val="22"/>
                <w:szCs w:val="22"/>
                <w:lang w:val="en-US"/>
              </w:rPr>
              <w:t>0,001</w:t>
            </w:r>
          </w:p>
        </w:tc>
        <w:tc>
          <w:tcPr>
            <w:tcW w:w="583" w:type="dxa"/>
            <w:shd w:val="clear" w:color="auto" w:fill="auto"/>
            <w:noWrap/>
            <w:vAlign w:val="center"/>
            <w:hideMark/>
          </w:tcPr>
          <w:p w14:paraId="09781827" w14:textId="77777777" w:rsidR="00051509" w:rsidRPr="00FE5A02" w:rsidRDefault="00051509" w:rsidP="00051509">
            <w:pPr>
              <w:widowControl w:val="0"/>
              <w:jc w:val="center"/>
              <w:rPr>
                <w:sz w:val="22"/>
                <w:szCs w:val="22"/>
                <w:lang w:val="en-US"/>
              </w:rPr>
            </w:pPr>
            <w:r w:rsidRPr="00FE5A02">
              <w:rPr>
                <w:sz w:val="22"/>
                <w:szCs w:val="22"/>
                <w:lang w:val="en-US"/>
              </w:rPr>
              <w:t>-1</w:t>
            </w:r>
          </w:p>
        </w:tc>
        <w:tc>
          <w:tcPr>
            <w:tcW w:w="689" w:type="dxa"/>
            <w:gridSpan w:val="2"/>
            <w:shd w:val="clear" w:color="auto" w:fill="auto"/>
            <w:noWrap/>
            <w:vAlign w:val="center"/>
            <w:hideMark/>
          </w:tcPr>
          <w:p w14:paraId="5F434A89" w14:textId="77777777" w:rsidR="00051509" w:rsidRPr="00FE5A02" w:rsidRDefault="00051509" w:rsidP="00051509">
            <w:pPr>
              <w:widowControl w:val="0"/>
              <w:ind w:left="-113" w:right="-113"/>
              <w:jc w:val="center"/>
              <w:rPr>
                <w:sz w:val="22"/>
                <w:szCs w:val="22"/>
                <w:lang w:val="en-US"/>
              </w:rPr>
            </w:pPr>
            <w:r w:rsidRPr="00FE5A02">
              <w:rPr>
                <w:sz w:val="22"/>
                <w:szCs w:val="22"/>
                <w:lang w:val="en-US"/>
              </w:rPr>
              <w:t>0,3</w:t>
            </w:r>
          </w:p>
        </w:tc>
        <w:tc>
          <w:tcPr>
            <w:tcW w:w="730" w:type="dxa"/>
            <w:shd w:val="clear" w:color="auto" w:fill="auto"/>
            <w:noWrap/>
            <w:vAlign w:val="center"/>
            <w:hideMark/>
          </w:tcPr>
          <w:p w14:paraId="338F56B7" w14:textId="77777777" w:rsidR="00051509" w:rsidRPr="00FE5A02" w:rsidRDefault="00051509" w:rsidP="00051509">
            <w:pPr>
              <w:widowControl w:val="0"/>
              <w:ind w:left="-113" w:right="-113"/>
              <w:jc w:val="center"/>
              <w:rPr>
                <w:sz w:val="22"/>
                <w:szCs w:val="22"/>
                <w:lang w:val="en-US"/>
              </w:rPr>
            </w:pPr>
            <w:r w:rsidRPr="00FE5A02">
              <w:rPr>
                <w:sz w:val="22"/>
                <w:szCs w:val="22"/>
                <w:lang w:val="en-US"/>
              </w:rPr>
              <w:t>1</w:t>
            </w:r>
          </w:p>
        </w:tc>
        <w:tc>
          <w:tcPr>
            <w:tcW w:w="1001" w:type="dxa"/>
            <w:shd w:val="clear" w:color="auto" w:fill="auto"/>
            <w:noWrap/>
            <w:vAlign w:val="center"/>
            <w:hideMark/>
          </w:tcPr>
          <w:p w14:paraId="1CFE885E" w14:textId="77777777" w:rsidR="00051509" w:rsidRPr="00FE5A02" w:rsidRDefault="00051509" w:rsidP="00051509">
            <w:pPr>
              <w:widowControl w:val="0"/>
              <w:ind w:left="-113" w:right="-113"/>
              <w:jc w:val="center"/>
              <w:rPr>
                <w:sz w:val="22"/>
                <w:szCs w:val="22"/>
                <w:lang w:val="en-US"/>
              </w:rPr>
            </w:pPr>
            <w:r w:rsidRPr="00FE5A02">
              <w:rPr>
                <w:sz w:val="22"/>
                <w:szCs w:val="22"/>
                <w:lang w:val="en-US"/>
              </w:rPr>
              <w:t>0,6164</w:t>
            </w:r>
          </w:p>
        </w:tc>
        <w:tc>
          <w:tcPr>
            <w:tcW w:w="865" w:type="dxa"/>
            <w:shd w:val="clear" w:color="auto" w:fill="auto"/>
            <w:noWrap/>
            <w:vAlign w:val="center"/>
            <w:hideMark/>
          </w:tcPr>
          <w:p w14:paraId="6BC2487A" w14:textId="77777777" w:rsidR="00051509" w:rsidRPr="00FE5A02" w:rsidRDefault="00051509" w:rsidP="00051509">
            <w:pPr>
              <w:widowControl w:val="0"/>
              <w:ind w:left="-113" w:right="-113"/>
              <w:jc w:val="center"/>
              <w:rPr>
                <w:sz w:val="22"/>
                <w:szCs w:val="22"/>
                <w:lang w:val="en-US"/>
              </w:rPr>
            </w:pPr>
            <w:r w:rsidRPr="00FE5A02">
              <w:rPr>
                <w:sz w:val="22"/>
                <w:szCs w:val="22"/>
                <w:lang w:val="en-US"/>
              </w:rPr>
              <w:t>0,6227</w:t>
            </w:r>
          </w:p>
        </w:tc>
        <w:tc>
          <w:tcPr>
            <w:tcW w:w="978" w:type="dxa"/>
            <w:shd w:val="clear" w:color="auto" w:fill="auto"/>
            <w:noWrap/>
            <w:vAlign w:val="center"/>
            <w:hideMark/>
          </w:tcPr>
          <w:p w14:paraId="1763515B" w14:textId="77777777" w:rsidR="00051509" w:rsidRPr="00FE5A02" w:rsidRDefault="00051509" w:rsidP="00051509">
            <w:pPr>
              <w:widowControl w:val="0"/>
              <w:ind w:left="-113" w:right="-113"/>
              <w:jc w:val="center"/>
              <w:rPr>
                <w:sz w:val="22"/>
                <w:szCs w:val="22"/>
                <w:lang w:val="en-US"/>
              </w:rPr>
            </w:pPr>
            <w:r w:rsidRPr="00FE5A02">
              <w:rPr>
                <w:sz w:val="22"/>
                <w:szCs w:val="22"/>
                <w:lang w:val="en-US"/>
              </w:rPr>
              <w:t>0,6112</w:t>
            </w:r>
          </w:p>
        </w:tc>
        <w:tc>
          <w:tcPr>
            <w:tcW w:w="730" w:type="dxa"/>
            <w:shd w:val="clear" w:color="auto" w:fill="auto"/>
            <w:noWrap/>
            <w:vAlign w:val="center"/>
            <w:hideMark/>
          </w:tcPr>
          <w:p w14:paraId="5834CC3A" w14:textId="77777777" w:rsidR="00051509" w:rsidRPr="00FE5A02" w:rsidRDefault="00051509" w:rsidP="00051509">
            <w:pPr>
              <w:widowControl w:val="0"/>
              <w:ind w:left="-113" w:right="-113"/>
              <w:jc w:val="center"/>
              <w:rPr>
                <w:sz w:val="22"/>
                <w:szCs w:val="22"/>
                <w:lang w:val="en-US"/>
              </w:rPr>
            </w:pPr>
            <w:r w:rsidRPr="00FE5A02">
              <w:rPr>
                <w:sz w:val="22"/>
                <w:szCs w:val="22"/>
                <w:lang w:val="en-US"/>
              </w:rPr>
              <w:t>0,6192</w:t>
            </w:r>
          </w:p>
        </w:tc>
        <w:tc>
          <w:tcPr>
            <w:tcW w:w="729" w:type="dxa"/>
            <w:shd w:val="clear" w:color="auto" w:fill="auto"/>
            <w:noWrap/>
            <w:vAlign w:val="center"/>
            <w:hideMark/>
          </w:tcPr>
          <w:p w14:paraId="7C8BA170" w14:textId="77777777" w:rsidR="00051509" w:rsidRPr="00FE5A02" w:rsidRDefault="00051509" w:rsidP="00051509">
            <w:pPr>
              <w:widowControl w:val="0"/>
              <w:ind w:left="-113" w:right="-113"/>
              <w:jc w:val="center"/>
              <w:rPr>
                <w:sz w:val="22"/>
                <w:szCs w:val="22"/>
                <w:lang w:val="en-US"/>
              </w:rPr>
            </w:pPr>
            <w:r w:rsidRPr="00FE5A02">
              <w:rPr>
                <w:sz w:val="22"/>
                <w:szCs w:val="22"/>
                <w:lang w:val="en-US"/>
              </w:rPr>
              <w:t>0,6130</w:t>
            </w:r>
          </w:p>
        </w:tc>
        <w:tc>
          <w:tcPr>
            <w:tcW w:w="730" w:type="dxa"/>
            <w:shd w:val="clear" w:color="auto" w:fill="auto"/>
            <w:noWrap/>
            <w:vAlign w:val="center"/>
            <w:hideMark/>
          </w:tcPr>
          <w:p w14:paraId="13BD33C3" w14:textId="77777777" w:rsidR="00051509" w:rsidRPr="00FE5A02" w:rsidRDefault="00051509" w:rsidP="00051509">
            <w:pPr>
              <w:widowControl w:val="0"/>
              <w:ind w:left="-113" w:right="-113"/>
              <w:jc w:val="center"/>
              <w:rPr>
                <w:sz w:val="22"/>
                <w:szCs w:val="22"/>
                <w:lang w:val="en-US"/>
              </w:rPr>
            </w:pPr>
            <w:r w:rsidRPr="00FE5A02">
              <w:rPr>
                <w:sz w:val="22"/>
                <w:szCs w:val="22"/>
                <w:lang w:val="en-US"/>
              </w:rPr>
              <w:t>0,6165</w:t>
            </w:r>
          </w:p>
        </w:tc>
        <w:tc>
          <w:tcPr>
            <w:tcW w:w="730" w:type="dxa"/>
            <w:shd w:val="clear" w:color="auto" w:fill="auto"/>
            <w:noWrap/>
            <w:vAlign w:val="center"/>
          </w:tcPr>
          <w:p w14:paraId="5C776CDF" w14:textId="77777777" w:rsidR="00051509" w:rsidRPr="00FE5A02" w:rsidRDefault="00051509" w:rsidP="00051509">
            <w:pPr>
              <w:widowControl w:val="0"/>
              <w:ind w:left="-113" w:right="-113"/>
              <w:jc w:val="center"/>
              <w:rPr>
                <w:sz w:val="22"/>
                <w:szCs w:val="22"/>
                <w:lang w:val="en-US"/>
              </w:rPr>
            </w:pPr>
            <w:r w:rsidRPr="00FE5A02">
              <w:rPr>
                <w:sz w:val="22"/>
                <w:szCs w:val="22"/>
                <w:lang w:val="en-US"/>
              </w:rPr>
              <w:t>0,0046</w:t>
            </w:r>
          </w:p>
        </w:tc>
        <w:tc>
          <w:tcPr>
            <w:tcW w:w="730" w:type="dxa"/>
            <w:shd w:val="clear" w:color="auto" w:fill="auto"/>
            <w:noWrap/>
            <w:vAlign w:val="center"/>
          </w:tcPr>
          <w:p w14:paraId="6C988738" w14:textId="77777777" w:rsidR="00051509" w:rsidRPr="00FE5A02" w:rsidRDefault="00051509" w:rsidP="00051509">
            <w:pPr>
              <w:widowControl w:val="0"/>
              <w:ind w:left="-113" w:right="-113"/>
              <w:jc w:val="center"/>
              <w:rPr>
                <w:sz w:val="22"/>
                <w:szCs w:val="22"/>
                <w:lang w:val="en-US"/>
              </w:rPr>
            </w:pPr>
            <w:r w:rsidRPr="00FE5A02">
              <w:rPr>
                <w:sz w:val="22"/>
                <w:szCs w:val="22"/>
                <w:lang w:val="en-US"/>
              </w:rPr>
              <w:t>0,0075</w:t>
            </w:r>
          </w:p>
        </w:tc>
      </w:tr>
      <w:tr w:rsidR="00051509" w:rsidRPr="00FE5A02" w14:paraId="04BF32DA" w14:textId="77777777" w:rsidTr="00051509">
        <w:trPr>
          <w:trHeight w:val="300"/>
          <w:jc w:val="center"/>
        </w:trPr>
        <w:tc>
          <w:tcPr>
            <w:tcW w:w="957" w:type="dxa"/>
            <w:shd w:val="clear" w:color="auto" w:fill="auto"/>
            <w:noWrap/>
            <w:vAlign w:val="center"/>
            <w:hideMark/>
          </w:tcPr>
          <w:p w14:paraId="32B9D2D2" w14:textId="77777777" w:rsidR="00051509" w:rsidRPr="00FE5A02" w:rsidRDefault="00051509" w:rsidP="00051509">
            <w:pPr>
              <w:widowControl w:val="0"/>
              <w:jc w:val="center"/>
              <w:rPr>
                <w:sz w:val="22"/>
                <w:szCs w:val="22"/>
                <w:lang w:val="en-US"/>
              </w:rPr>
            </w:pPr>
            <w:r w:rsidRPr="00FE5A02">
              <w:rPr>
                <w:sz w:val="22"/>
                <w:szCs w:val="22"/>
                <w:lang w:val="en-US"/>
              </w:rPr>
              <w:t>0,002</w:t>
            </w:r>
          </w:p>
        </w:tc>
        <w:tc>
          <w:tcPr>
            <w:tcW w:w="583" w:type="dxa"/>
            <w:shd w:val="clear" w:color="auto" w:fill="auto"/>
            <w:noWrap/>
            <w:vAlign w:val="center"/>
            <w:hideMark/>
          </w:tcPr>
          <w:p w14:paraId="1DD990F7" w14:textId="77777777" w:rsidR="00051509" w:rsidRPr="00FE5A02" w:rsidRDefault="00051509" w:rsidP="00051509">
            <w:pPr>
              <w:widowControl w:val="0"/>
              <w:jc w:val="center"/>
              <w:rPr>
                <w:sz w:val="22"/>
                <w:szCs w:val="22"/>
                <w:lang w:val="en-US"/>
              </w:rPr>
            </w:pPr>
            <w:r w:rsidRPr="00FE5A02">
              <w:rPr>
                <w:sz w:val="22"/>
                <w:szCs w:val="22"/>
                <w:lang w:val="en-US"/>
              </w:rPr>
              <w:t>0</w:t>
            </w:r>
          </w:p>
        </w:tc>
        <w:tc>
          <w:tcPr>
            <w:tcW w:w="689" w:type="dxa"/>
            <w:gridSpan w:val="2"/>
            <w:shd w:val="clear" w:color="auto" w:fill="auto"/>
            <w:noWrap/>
            <w:vAlign w:val="center"/>
            <w:hideMark/>
          </w:tcPr>
          <w:p w14:paraId="3E9B22EE" w14:textId="77777777" w:rsidR="00051509" w:rsidRPr="00FE5A02" w:rsidRDefault="00051509" w:rsidP="00051509">
            <w:pPr>
              <w:widowControl w:val="0"/>
              <w:ind w:left="-113" w:right="-113"/>
              <w:jc w:val="center"/>
              <w:rPr>
                <w:sz w:val="22"/>
                <w:szCs w:val="22"/>
                <w:lang w:val="en-US"/>
              </w:rPr>
            </w:pPr>
            <w:r w:rsidRPr="00FE5A02">
              <w:rPr>
                <w:sz w:val="22"/>
                <w:szCs w:val="22"/>
                <w:lang w:val="en-US"/>
              </w:rPr>
              <w:t>0,1</w:t>
            </w:r>
          </w:p>
        </w:tc>
        <w:tc>
          <w:tcPr>
            <w:tcW w:w="730" w:type="dxa"/>
            <w:shd w:val="clear" w:color="auto" w:fill="auto"/>
            <w:noWrap/>
            <w:vAlign w:val="center"/>
            <w:hideMark/>
          </w:tcPr>
          <w:p w14:paraId="6097DE13" w14:textId="77777777" w:rsidR="00051509" w:rsidRPr="00FE5A02" w:rsidRDefault="00051509" w:rsidP="00051509">
            <w:pPr>
              <w:widowControl w:val="0"/>
              <w:ind w:left="-113" w:right="-113"/>
              <w:jc w:val="center"/>
              <w:rPr>
                <w:sz w:val="22"/>
                <w:szCs w:val="22"/>
                <w:lang w:val="en-US"/>
              </w:rPr>
            </w:pPr>
            <w:r w:rsidRPr="00FE5A02">
              <w:rPr>
                <w:sz w:val="22"/>
                <w:szCs w:val="22"/>
                <w:lang w:val="en-US"/>
              </w:rPr>
              <w:t>-1</w:t>
            </w:r>
          </w:p>
        </w:tc>
        <w:tc>
          <w:tcPr>
            <w:tcW w:w="1001" w:type="dxa"/>
            <w:shd w:val="clear" w:color="auto" w:fill="auto"/>
            <w:noWrap/>
            <w:vAlign w:val="center"/>
            <w:hideMark/>
          </w:tcPr>
          <w:p w14:paraId="3D2F6208" w14:textId="77777777" w:rsidR="00051509" w:rsidRPr="00FE5A02" w:rsidRDefault="00051509" w:rsidP="00051509">
            <w:pPr>
              <w:widowControl w:val="0"/>
              <w:ind w:left="-113" w:right="-113"/>
              <w:jc w:val="center"/>
              <w:rPr>
                <w:sz w:val="22"/>
                <w:szCs w:val="22"/>
                <w:lang w:val="en-US"/>
              </w:rPr>
            </w:pPr>
            <w:r w:rsidRPr="00FE5A02">
              <w:rPr>
                <w:sz w:val="22"/>
                <w:szCs w:val="22"/>
                <w:lang w:val="en-US"/>
              </w:rPr>
              <w:t>0,5587</w:t>
            </w:r>
          </w:p>
        </w:tc>
        <w:tc>
          <w:tcPr>
            <w:tcW w:w="865" w:type="dxa"/>
            <w:shd w:val="clear" w:color="auto" w:fill="auto"/>
            <w:noWrap/>
            <w:vAlign w:val="center"/>
            <w:hideMark/>
          </w:tcPr>
          <w:p w14:paraId="5DD0B2A8" w14:textId="77777777" w:rsidR="00051509" w:rsidRPr="00FE5A02" w:rsidRDefault="00051509" w:rsidP="00051509">
            <w:pPr>
              <w:widowControl w:val="0"/>
              <w:ind w:left="-113" w:right="-113"/>
              <w:jc w:val="center"/>
              <w:rPr>
                <w:sz w:val="22"/>
                <w:szCs w:val="22"/>
                <w:lang w:val="en-US"/>
              </w:rPr>
            </w:pPr>
            <w:r w:rsidRPr="00FE5A02">
              <w:rPr>
                <w:sz w:val="22"/>
                <w:szCs w:val="22"/>
                <w:lang w:val="en-US"/>
              </w:rPr>
              <w:t>0,5611</w:t>
            </w:r>
          </w:p>
        </w:tc>
        <w:tc>
          <w:tcPr>
            <w:tcW w:w="978" w:type="dxa"/>
            <w:shd w:val="clear" w:color="auto" w:fill="auto"/>
            <w:noWrap/>
            <w:vAlign w:val="center"/>
            <w:hideMark/>
          </w:tcPr>
          <w:p w14:paraId="2A62CA7F" w14:textId="77777777" w:rsidR="00051509" w:rsidRPr="00FE5A02" w:rsidRDefault="00051509" w:rsidP="00051509">
            <w:pPr>
              <w:widowControl w:val="0"/>
              <w:ind w:left="-113" w:right="-113"/>
              <w:jc w:val="center"/>
              <w:rPr>
                <w:sz w:val="22"/>
                <w:szCs w:val="22"/>
                <w:lang w:val="en-US"/>
              </w:rPr>
            </w:pPr>
            <w:r w:rsidRPr="00FE5A02">
              <w:rPr>
                <w:sz w:val="22"/>
                <w:szCs w:val="22"/>
                <w:lang w:val="en-US"/>
              </w:rPr>
              <w:t>0,5524</w:t>
            </w:r>
          </w:p>
        </w:tc>
        <w:tc>
          <w:tcPr>
            <w:tcW w:w="730" w:type="dxa"/>
            <w:shd w:val="clear" w:color="auto" w:fill="auto"/>
            <w:noWrap/>
            <w:vAlign w:val="center"/>
            <w:hideMark/>
          </w:tcPr>
          <w:p w14:paraId="2AFF4075" w14:textId="77777777" w:rsidR="00051509" w:rsidRPr="00FE5A02" w:rsidRDefault="00051509" w:rsidP="00051509">
            <w:pPr>
              <w:widowControl w:val="0"/>
              <w:ind w:left="-113" w:right="-113"/>
              <w:jc w:val="center"/>
              <w:rPr>
                <w:sz w:val="22"/>
                <w:szCs w:val="22"/>
                <w:lang w:val="en-US"/>
              </w:rPr>
            </w:pPr>
            <w:r w:rsidRPr="00FE5A02">
              <w:rPr>
                <w:sz w:val="22"/>
                <w:szCs w:val="22"/>
                <w:lang w:val="en-US"/>
              </w:rPr>
              <w:t>0,5585</w:t>
            </w:r>
          </w:p>
        </w:tc>
        <w:tc>
          <w:tcPr>
            <w:tcW w:w="729" w:type="dxa"/>
            <w:shd w:val="clear" w:color="auto" w:fill="auto"/>
            <w:noWrap/>
            <w:vAlign w:val="center"/>
            <w:hideMark/>
          </w:tcPr>
          <w:p w14:paraId="1D588593" w14:textId="77777777" w:rsidR="00051509" w:rsidRPr="00FE5A02" w:rsidRDefault="00051509" w:rsidP="00051509">
            <w:pPr>
              <w:widowControl w:val="0"/>
              <w:ind w:left="-113" w:right="-113"/>
              <w:jc w:val="center"/>
              <w:rPr>
                <w:sz w:val="22"/>
                <w:szCs w:val="22"/>
                <w:lang w:val="en-US"/>
              </w:rPr>
            </w:pPr>
            <w:r w:rsidRPr="00FE5A02">
              <w:rPr>
                <w:sz w:val="22"/>
                <w:szCs w:val="22"/>
                <w:lang w:val="en-US"/>
              </w:rPr>
              <w:t>0,5559</w:t>
            </w:r>
          </w:p>
        </w:tc>
        <w:tc>
          <w:tcPr>
            <w:tcW w:w="730" w:type="dxa"/>
            <w:shd w:val="clear" w:color="auto" w:fill="auto"/>
            <w:noWrap/>
            <w:vAlign w:val="center"/>
            <w:hideMark/>
          </w:tcPr>
          <w:p w14:paraId="68090D4D" w14:textId="77777777" w:rsidR="00051509" w:rsidRPr="00FE5A02" w:rsidRDefault="00051509" w:rsidP="00051509">
            <w:pPr>
              <w:widowControl w:val="0"/>
              <w:ind w:left="-113" w:right="-113"/>
              <w:jc w:val="center"/>
              <w:rPr>
                <w:sz w:val="22"/>
                <w:szCs w:val="22"/>
                <w:lang w:val="en-US"/>
              </w:rPr>
            </w:pPr>
            <w:r w:rsidRPr="00FE5A02">
              <w:rPr>
                <w:sz w:val="22"/>
                <w:szCs w:val="22"/>
                <w:lang w:val="en-US"/>
              </w:rPr>
              <w:t>0,5573</w:t>
            </w:r>
          </w:p>
        </w:tc>
        <w:tc>
          <w:tcPr>
            <w:tcW w:w="730" w:type="dxa"/>
            <w:shd w:val="clear" w:color="auto" w:fill="auto"/>
            <w:noWrap/>
            <w:vAlign w:val="center"/>
          </w:tcPr>
          <w:p w14:paraId="3E5025F4" w14:textId="77777777" w:rsidR="00051509" w:rsidRPr="00FE5A02" w:rsidRDefault="00051509" w:rsidP="00051509">
            <w:pPr>
              <w:widowControl w:val="0"/>
              <w:ind w:left="-113" w:right="-113"/>
              <w:jc w:val="center"/>
              <w:rPr>
                <w:sz w:val="22"/>
                <w:szCs w:val="22"/>
                <w:lang w:val="en-US"/>
              </w:rPr>
            </w:pPr>
            <w:r w:rsidRPr="00FE5A02">
              <w:rPr>
                <w:sz w:val="22"/>
                <w:szCs w:val="22"/>
                <w:lang w:val="en-US"/>
              </w:rPr>
              <w:t>0,0033</w:t>
            </w:r>
          </w:p>
        </w:tc>
        <w:tc>
          <w:tcPr>
            <w:tcW w:w="730" w:type="dxa"/>
            <w:shd w:val="clear" w:color="auto" w:fill="auto"/>
            <w:noWrap/>
            <w:vAlign w:val="center"/>
          </w:tcPr>
          <w:p w14:paraId="23CCD975" w14:textId="77777777" w:rsidR="00051509" w:rsidRPr="00FE5A02" w:rsidRDefault="00051509" w:rsidP="00051509">
            <w:pPr>
              <w:widowControl w:val="0"/>
              <w:ind w:left="-113" w:right="-113"/>
              <w:jc w:val="center"/>
              <w:rPr>
                <w:sz w:val="22"/>
                <w:szCs w:val="22"/>
                <w:lang w:val="en-US"/>
              </w:rPr>
            </w:pPr>
            <w:r w:rsidRPr="00FE5A02">
              <w:rPr>
                <w:sz w:val="22"/>
                <w:szCs w:val="22"/>
                <w:lang w:val="en-US"/>
              </w:rPr>
              <w:t>0,0059</w:t>
            </w:r>
          </w:p>
        </w:tc>
      </w:tr>
      <w:tr w:rsidR="00051509" w:rsidRPr="00FE5A02" w14:paraId="662FFD74" w14:textId="77777777" w:rsidTr="00051509">
        <w:trPr>
          <w:trHeight w:val="300"/>
          <w:jc w:val="center"/>
        </w:trPr>
        <w:tc>
          <w:tcPr>
            <w:tcW w:w="957" w:type="dxa"/>
            <w:shd w:val="clear" w:color="auto" w:fill="auto"/>
            <w:noWrap/>
            <w:vAlign w:val="center"/>
            <w:hideMark/>
          </w:tcPr>
          <w:p w14:paraId="360E8467" w14:textId="77777777" w:rsidR="00051509" w:rsidRPr="00FE5A02" w:rsidRDefault="00051509" w:rsidP="00051509">
            <w:pPr>
              <w:widowControl w:val="0"/>
              <w:jc w:val="center"/>
              <w:rPr>
                <w:sz w:val="22"/>
                <w:szCs w:val="22"/>
                <w:lang w:val="en-US"/>
              </w:rPr>
            </w:pPr>
            <w:r w:rsidRPr="00FE5A02">
              <w:rPr>
                <w:sz w:val="22"/>
                <w:szCs w:val="22"/>
                <w:lang w:val="en-US"/>
              </w:rPr>
              <w:t>0,002</w:t>
            </w:r>
          </w:p>
        </w:tc>
        <w:tc>
          <w:tcPr>
            <w:tcW w:w="583" w:type="dxa"/>
            <w:shd w:val="clear" w:color="auto" w:fill="auto"/>
            <w:noWrap/>
            <w:vAlign w:val="center"/>
            <w:hideMark/>
          </w:tcPr>
          <w:p w14:paraId="65FA2787" w14:textId="77777777" w:rsidR="00051509" w:rsidRPr="00FE5A02" w:rsidRDefault="00051509" w:rsidP="00051509">
            <w:pPr>
              <w:widowControl w:val="0"/>
              <w:jc w:val="center"/>
              <w:rPr>
                <w:sz w:val="22"/>
                <w:szCs w:val="22"/>
                <w:lang w:val="en-US"/>
              </w:rPr>
            </w:pPr>
            <w:r w:rsidRPr="00FE5A02">
              <w:rPr>
                <w:sz w:val="22"/>
                <w:szCs w:val="22"/>
                <w:lang w:val="en-US"/>
              </w:rPr>
              <w:t>0</w:t>
            </w:r>
          </w:p>
        </w:tc>
        <w:tc>
          <w:tcPr>
            <w:tcW w:w="689" w:type="dxa"/>
            <w:gridSpan w:val="2"/>
            <w:shd w:val="clear" w:color="auto" w:fill="auto"/>
            <w:noWrap/>
            <w:vAlign w:val="center"/>
            <w:hideMark/>
          </w:tcPr>
          <w:p w14:paraId="48CB4427" w14:textId="77777777" w:rsidR="00051509" w:rsidRPr="00FE5A02" w:rsidRDefault="00051509" w:rsidP="00051509">
            <w:pPr>
              <w:widowControl w:val="0"/>
              <w:ind w:left="-113" w:right="-113"/>
              <w:jc w:val="center"/>
              <w:rPr>
                <w:sz w:val="22"/>
                <w:szCs w:val="22"/>
                <w:lang w:val="en-US"/>
              </w:rPr>
            </w:pPr>
            <w:r w:rsidRPr="00FE5A02">
              <w:rPr>
                <w:sz w:val="22"/>
                <w:szCs w:val="22"/>
                <w:lang w:val="en-US"/>
              </w:rPr>
              <w:t>0,2</w:t>
            </w:r>
          </w:p>
        </w:tc>
        <w:tc>
          <w:tcPr>
            <w:tcW w:w="730" w:type="dxa"/>
            <w:shd w:val="clear" w:color="auto" w:fill="auto"/>
            <w:noWrap/>
            <w:vAlign w:val="center"/>
            <w:hideMark/>
          </w:tcPr>
          <w:p w14:paraId="39026B67" w14:textId="77777777" w:rsidR="00051509" w:rsidRPr="00FE5A02" w:rsidRDefault="00051509" w:rsidP="00051509">
            <w:pPr>
              <w:widowControl w:val="0"/>
              <w:ind w:left="-113" w:right="-113"/>
              <w:jc w:val="center"/>
              <w:rPr>
                <w:sz w:val="22"/>
                <w:szCs w:val="22"/>
                <w:lang w:val="en-US"/>
              </w:rPr>
            </w:pPr>
            <w:r w:rsidRPr="00FE5A02">
              <w:rPr>
                <w:sz w:val="22"/>
                <w:szCs w:val="22"/>
                <w:lang w:val="en-US"/>
              </w:rPr>
              <w:t>0</w:t>
            </w:r>
          </w:p>
        </w:tc>
        <w:tc>
          <w:tcPr>
            <w:tcW w:w="1001" w:type="dxa"/>
            <w:shd w:val="clear" w:color="auto" w:fill="auto"/>
            <w:noWrap/>
            <w:vAlign w:val="center"/>
            <w:hideMark/>
          </w:tcPr>
          <w:p w14:paraId="2CDF2317" w14:textId="77777777" w:rsidR="00051509" w:rsidRPr="00FE5A02" w:rsidRDefault="00051509" w:rsidP="00051509">
            <w:pPr>
              <w:widowControl w:val="0"/>
              <w:ind w:left="-113" w:right="-113"/>
              <w:jc w:val="center"/>
              <w:rPr>
                <w:sz w:val="22"/>
                <w:szCs w:val="22"/>
                <w:lang w:val="en-US"/>
              </w:rPr>
            </w:pPr>
            <w:r w:rsidRPr="00FE5A02">
              <w:rPr>
                <w:sz w:val="22"/>
                <w:szCs w:val="22"/>
                <w:lang w:val="en-US"/>
              </w:rPr>
              <w:t>0,5944</w:t>
            </w:r>
          </w:p>
        </w:tc>
        <w:tc>
          <w:tcPr>
            <w:tcW w:w="865" w:type="dxa"/>
            <w:shd w:val="clear" w:color="auto" w:fill="auto"/>
            <w:noWrap/>
            <w:vAlign w:val="center"/>
            <w:hideMark/>
          </w:tcPr>
          <w:p w14:paraId="0751E693" w14:textId="77777777" w:rsidR="00051509" w:rsidRPr="00FE5A02" w:rsidRDefault="00051509" w:rsidP="00051509">
            <w:pPr>
              <w:widowControl w:val="0"/>
              <w:ind w:left="-113" w:right="-113"/>
              <w:jc w:val="center"/>
              <w:rPr>
                <w:sz w:val="22"/>
                <w:szCs w:val="22"/>
                <w:lang w:val="en-US"/>
              </w:rPr>
            </w:pPr>
            <w:r w:rsidRPr="00FE5A02">
              <w:rPr>
                <w:sz w:val="22"/>
                <w:szCs w:val="22"/>
                <w:lang w:val="en-US"/>
              </w:rPr>
              <w:t>0,5977</w:t>
            </w:r>
          </w:p>
        </w:tc>
        <w:tc>
          <w:tcPr>
            <w:tcW w:w="978" w:type="dxa"/>
            <w:shd w:val="clear" w:color="auto" w:fill="auto"/>
            <w:noWrap/>
            <w:vAlign w:val="center"/>
            <w:hideMark/>
          </w:tcPr>
          <w:p w14:paraId="6C07583C" w14:textId="77777777" w:rsidR="00051509" w:rsidRPr="00FE5A02" w:rsidRDefault="00051509" w:rsidP="00051509">
            <w:pPr>
              <w:widowControl w:val="0"/>
              <w:ind w:left="-113" w:right="-113"/>
              <w:jc w:val="center"/>
              <w:rPr>
                <w:sz w:val="22"/>
                <w:szCs w:val="22"/>
                <w:lang w:val="en-US"/>
              </w:rPr>
            </w:pPr>
            <w:r w:rsidRPr="00FE5A02">
              <w:rPr>
                <w:sz w:val="22"/>
                <w:szCs w:val="22"/>
                <w:lang w:val="en-US"/>
              </w:rPr>
              <w:t>0,5912</w:t>
            </w:r>
          </w:p>
        </w:tc>
        <w:tc>
          <w:tcPr>
            <w:tcW w:w="730" w:type="dxa"/>
            <w:shd w:val="clear" w:color="auto" w:fill="auto"/>
            <w:noWrap/>
            <w:vAlign w:val="center"/>
            <w:hideMark/>
          </w:tcPr>
          <w:p w14:paraId="70D0F6E5" w14:textId="77777777" w:rsidR="00051509" w:rsidRPr="00FE5A02" w:rsidRDefault="00051509" w:rsidP="00051509">
            <w:pPr>
              <w:widowControl w:val="0"/>
              <w:ind w:left="-113" w:right="-113"/>
              <w:jc w:val="center"/>
              <w:rPr>
                <w:sz w:val="22"/>
                <w:szCs w:val="22"/>
                <w:lang w:val="en-US"/>
              </w:rPr>
            </w:pPr>
            <w:r w:rsidRPr="00FE5A02">
              <w:rPr>
                <w:sz w:val="22"/>
                <w:szCs w:val="22"/>
                <w:lang w:val="en-US"/>
              </w:rPr>
              <w:t>0,5930</w:t>
            </w:r>
          </w:p>
        </w:tc>
        <w:tc>
          <w:tcPr>
            <w:tcW w:w="729" w:type="dxa"/>
            <w:shd w:val="clear" w:color="auto" w:fill="auto"/>
            <w:noWrap/>
            <w:vAlign w:val="center"/>
            <w:hideMark/>
          </w:tcPr>
          <w:p w14:paraId="1B9CAE33" w14:textId="77777777" w:rsidR="00051509" w:rsidRPr="00FE5A02" w:rsidRDefault="00051509" w:rsidP="00051509">
            <w:pPr>
              <w:widowControl w:val="0"/>
              <w:ind w:left="-113" w:right="-113"/>
              <w:jc w:val="center"/>
              <w:rPr>
                <w:sz w:val="22"/>
                <w:szCs w:val="22"/>
                <w:lang w:val="en-US"/>
              </w:rPr>
            </w:pPr>
            <w:r w:rsidRPr="00FE5A02">
              <w:rPr>
                <w:sz w:val="22"/>
                <w:szCs w:val="22"/>
                <w:lang w:val="en-US"/>
              </w:rPr>
              <w:t>0,5939</w:t>
            </w:r>
          </w:p>
        </w:tc>
        <w:tc>
          <w:tcPr>
            <w:tcW w:w="730" w:type="dxa"/>
            <w:shd w:val="clear" w:color="auto" w:fill="auto"/>
            <w:noWrap/>
            <w:vAlign w:val="center"/>
            <w:hideMark/>
          </w:tcPr>
          <w:p w14:paraId="64D38981" w14:textId="77777777" w:rsidR="00051509" w:rsidRPr="00FE5A02" w:rsidRDefault="00051509" w:rsidP="00051509">
            <w:pPr>
              <w:widowControl w:val="0"/>
              <w:ind w:left="-113" w:right="-113"/>
              <w:jc w:val="center"/>
              <w:rPr>
                <w:sz w:val="22"/>
                <w:szCs w:val="22"/>
                <w:lang w:val="en-US"/>
              </w:rPr>
            </w:pPr>
            <w:r w:rsidRPr="00FE5A02">
              <w:rPr>
                <w:sz w:val="22"/>
                <w:szCs w:val="22"/>
                <w:lang w:val="en-US"/>
              </w:rPr>
              <w:t>0,5940</w:t>
            </w:r>
          </w:p>
        </w:tc>
        <w:tc>
          <w:tcPr>
            <w:tcW w:w="730" w:type="dxa"/>
            <w:shd w:val="clear" w:color="auto" w:fill="auto"/>
            <w:noWrap/>
            <w:vAlign w:val="center"/>
          </w:tcPr>
          <w:p w14:paraId="224F15CC" w14:textId="77777777" w:rsidR="00051509" w:rsidRPr="00FE5A02" w:rsidRDefault="00051509" w:rsidP="00051509">
            <w:pPr>
              <w:widowControl w:val="0"/>
              <w:ind w:left="-113" w:right="-113"/>
              <w:jc w:val="center"/>
              <w:rPr>
                <w:sz w:val="22"/>
                <w:szCs w:val="22"/>
                <w:lang w:val="en-US"/>
              </w:rPr>
            </w:pPr>
            <w:r w:rsidRPr="00FE5A02">
              <w:rPr>
                <w:sz w:val="22"/>
                <w:szCs w:val="22"/>
                <w:lang w:val="en-US"/>
              </w:rPr>
              <w:t>0,0024</w:t>
            </w:r>
          </w:p>
        </w:tc>
        <w:tc>
          <w:tcPr>
            <w:tcW w:w="730" w:type="dxa"/>
            <w:shd w:val="clear" w:color="auto" w:fill="auto"/>
            <w:noWrap/>
            <w:vAlign w:val="center"/>
          </w:tcPr>
          <w:p w14:paraId="4F03F738" w14:textId="77777777" w:rsidR="00051509" w:rsidRPr="00FE5A02" w:rsidRDefault="00051509" w:rsidP="00051509">
            <w:pPr>
              <w:widowControl w:val="0"/>
              <w:ind w:left="-113" w:right="-113"/>
              <w:jc w:val="center"/>
              <w:rPr>
                <w:sz w:val="22"/>
                <w:szCs w:val="22"/>
                <w:lang w:val="en-US"/>
              </w:rPr>
            </w:pPr>
            <w:r w:rsidRPr="00FE5A02">
              <w:rPr>
                <w:sz w:val="22"/>
                <w:szCs w:val="22"/>
                <w:lang w:val="en-US"/>
              </w:rPr>
              <w:t>0,0040</w:t>
            </w:r>
          </w:p>
        </w:tc>
      </w:tr>
      <w:tr w:rsidR="00051509" w:rsidRPr="00FE5A02" w14:paraId="3C1450A5" w14:textId="77777777" w:rsidTr="00051509">
        <w:trPr>
          <w:trHeight w:val="300"/>
          <w:jc w:val="center"/>
        </w:trPr>
        <w:tc>
          <w:tcPr>
            <w:tcW w:w="957" w:type="dxa"/>
            <w:shd w:val="clear" w:color="auto" w:fill="auto"/>
            <w:noWrap/>
            <w:vAlign w:val="center"/>
            <w:hideMark/>
          </w:tcPr>
          <w:p w14:paraId="5A1B2A60" w14:textId="77777777" w:rsidR="00051509" w:rsidRPr="00FE5A02" w:rsidRDefault="00051509" w:rsidP="00051509">
            <w:pPr>
              <w:widowControl w:val="0"/>
              <w:jc w:val="center"/>
              <w:rPr>
                <w:sz w:val="22"/>
                <w:szCs w:val="22"/>
                <w:lang w:val="en-US"/>
              </w:rPr>
            </w:pPr>
            <w:r w:rsidRPr="00FE5A02">
              <w:rPr>
                <w:sz w:val="22"/>
                <w:szCs w:val="22"/>
                <w:lang w:val="en-US"/>
              </w:rPr>
              <w:t>0,002</w:t>
            </w:r>
          </w:p>
        </w:tc>
        <w:tc>
          <w:tcPr>
            <w:tcW w:w="583" w:type="dxa"/>
            <w:shd w:val="clear" w:color="auto" w:fill="auto"/>
            <w:noWrap/>
            <w:vAlign w:val="center"/>
            <w:hideMark/>
          </w:tcPr>
          <w:p w14:paraId="5F35798B" w14:textId="77777777" w:rsidR="00051509" w:rsidRPr="00FE5A02" w:rsidRDefault="00051509" w:rsidP="00051509">
            <w:pPr>
              <w:widowControl w:val="0"/>
              <w:jc w:val="center"/>
              <w:rPr>
                <w:sz w:val="22"/>
                <w:szCs w:val="22"/>
                <w:lang w:val="en-US"/>
              </w:rPr>
            </w:pPr>
            <w:r w:rsidRPr="00FE5A02">
              <w:rPr>
                <w:sz w:val="22"/>
                <w:szCs w:val="22"/>
                <w:lang w:val="en-US"/>
              </w:rPr>
              <w:t>0</w:t>
            </w:r>
          </w:p>
        </w:tc>
        <w:tc>
          <w:tcPr>
            <w:tcW w:w="689" w:type="dxa"/>
            <w:gridSpan w:val="2"/>
            <w:shd w:val="clear" w:color="auto" w:fill="auto"/>
            <w:noWrap/>
            <w:vAlign w:val="center"/>
            <w:hideMark/>
          </w:tcPr>
          <w:p w14:paraId="2184AD14" w14:textId="77777777" w:rsidR="00051509" w:rsidRPr="00FE5A02" w:rsidRDefault="00051509" w:rsidP="00051509">
            <w:pPr>
              <w:widowControl w:val="0"/>
              <w:ind w:left="-113" w:right="-113"/>
              <w:jc w:val="center"/>
              <w:rPr>
                <w:sz w:val="22"/>
                <w:szCs w:val="22"/>
                <w:lang w:val="en-US"/>
              </w:rPr>
            </w:pPr>
            <w:r w:rsidRPr="00FE5A02">
              <w:rPr>
                <w:sz w:val="22"/>
                <w:szCs w:val="22"/>
                <w:lang w:val="en-US"/>
              </w:rPr>
              <w:t>0,3</w:t>
            </w:r>
          </w:p>
        </w:tc>
        <w:tc>
          <w:tcPr>
            <w:tcW w:w="730" w:type="dxa"/>
            <w:shd w:val="clear" w:color="auto" w:fill="auto"/>
            <w:noWrap/>
            <w:vAlign w:val="center"/>
            <w:hideMark/>
          </w:tcPr>
          <w:p w14:paraId="79F09B19" w14:textId="77777777" w:rsidR="00051509" w:rsidRPr="00FE5A02" w:rsidRDefault="00051509" w:rsidP="00051509">
            <w:pPr>
              <w:widowControl w:val="0"/>
              <w:ind w:left="-113" w:right="-113"/>
              <w:jc w:val="center"/>
              <w:rPr>
                <w:sz w:val="22"/>
                <w:szCs w:val="22"/>
                <w:lang w:val="en-US"/>
              </w:rPr>
            </w:pPr>
            <w:r w:rsidRPr="00FE5A02">
              <w:rPr>
                <w:sz w:val="22"/>
                <w:szCs w:val="22"/>
                <w:lang w:val="en-US"/>
              </w:rPr>
              <w:t>1</w:t>
            </w:r>
          </w:p>
        </w:tc>
        <w:tc>
          <w:tcPr>
            <w:tcW w:w="1001" w:type="dxa"/>
            <w:shd w:val="clear" w:color="auto" w:fill="auto"/>
            <w:noWrap/>
            <w:vAlign w:val="center"/>
            <w:hideMark/>
          </w:tcPr>
          <w:p w14:paraId="1E7B0F30" w14:textId="77777777" w:rsidR="00051509" w:rsidRPr="00FE5A02" w:rsidRDefault="00051509" w:rsidP="00051509">
            <w:pPr>
              <w:widowControl w:val="0"/>
              <w:ind w:left="-113" w:right="-113"/>
              <w:jc w:val="center"/>
              <w:rPr>
                <w:sz w:val="22"/>
                <w:szCs w:val="22"/>
                <w:lang w:val="en-US"/>
              </w:rPr>
            </w:pPr>
            <w:r w:rsidRPr="00FE5A02">
              <w:rPr>
                <w:sz w:val="22"/>
                <w:szCs w:val="22"/>
                <w:lang w:val="en-US"/>
              </w:rPr>
              <w:t>0,6041</w:t>
            </w:r>
          </w:p>
        </w:tc>
        <w:tc>
          <w:tcPr>
            <w:tcW w:w="865" w:type="dxa"/>
            <w:shd w:val="clear" w:color="auto" w:fill="auto"/>
            <w:noWrap/>
            <w:vAlign w:val="center"/>
            <w:hideMark/>
          </w:tcPr>
          <w:p w14:paraId="720256B6" w14:textId="77777777" w:rsidR="00051509" w:rsidRPr="00FE5A02" w:rsidRDefault="00051509" w:rsidP="00051509">
            <w:pPr>
              <w:widowControl w:val="0"/>
              <w:ind w:left="-113" w:right="-113"/>
              <w:jc w:val="center"/>
              <w:rPr>
                <w:sz w:val="22"/>
                <w:szCs w:val="22"/>
                <w:lang w:val="en-US"/>
              </w:rPr>
            </w:pPr>
            <w:r w:rsidRPr="00FE5A02">
              <w:rPr>
                <w:sz w:val="22"/>
                <w:szCs w:val="22"/>
                <w:lang w:val="en-US"/>
              </w:rPr>
              <w:t>0,6063</w:t>
            </w:r>
          </w:p>
        </w:tc>
        <w:tc>
          <w:tcPr>
            <w:tcW w:w="978" w:type="dxa"/>
            <w:shd w:val="clear" w:color="auto" w:fill="auto"/>
            <w:noWrap/>
            <w:vAlign w:val="center"/>
            <w:hideMark/>
          </w:tcPr>
          <w:p w14:paraId="5EC57FBF" w14:textId="77777777" w:rsidR="00051509" w:rsidRPr="00FE5A02" w:rsidRDefault="00051509" w:rsidP="00051509">
            <w:pPr>
              <w:widowControl w:val="0"/>
              <w:ind w:left="-113" w:right="-113"/>
              <w:jc w:val="center"/>
              <w:rPr>
                <w:sz w:val="22"/>
                <w:szCs w:val="22"/>
                <w:lang w:val="en-US"/>
              </w:rPr>
            </w:pPr>
            <w:r w:rsidRPr="00FE5A02">
              <w:rPr>
                <w:sz w:val="22"/>
                <w:szCs w:val="22"/>
                <w:lang w:val="en-US"/>
              </w:rPr>
              <w:t>0,5975</w:t>
            </w:r>
          </w:p>
        </w:tc>
        <w:tc>
          <w:tcPr>
            <w:tcW w:w="730" w:type="dxa"/>
            <w:shd w:val="clear" w:color="auto" w:fill="auto"/>
            <w:noWrap/>
            <w:vAlign w:val="center"/>
            <w:hideMark/>
          </w:tcPr>
          <w:p w14:paraId="59C2B780" w14:textId="77777777" w:rsidR="00051509" w:rsidRPr="00FE5A02" w:rsidRDefault="00051509" w:rsidP="00051509">
            <w:pPr>
              <w:widowControl w:val="0"/>
              <w:ind w:left="-113" w:right="-113"/>
              <w:jc w:val="center"/>
              <w:rPr>
                <w:sz w:val="22"/>
                <w:szCs w:val="22"/>
                <w:lang w:val="en-US"/>
              </w:rPr>
            </w:pPr>
            <w:r w:rsidRPr="00FE5A02">
              <w:rPr>
                <w:sz w:val="22"/>
                <w:szCs w:val="22"/>
                <w:lang w:val="en-US"/>
              </w:rPr>
              <w:t>0,6048</w:t>
            </w:r>
          </w:p>
        </w:tc>
        <w:tc>
          <w:tcPr>
            <w:tcW w:w="729" w:type="dxa"/>
            <w:shd w:val="clear" w:color="auto" w:fill="auto"/>
            <w:noWrap/>
            <w:vAlign w:val="center"/>
            <w:hideMark/>
          </w:tcPr>
          <w:p w14:paraId="1E067FAC" w14:textId="77777777" w:rsidR="00051509" w:rsidRPr="00FE5A02" w:rsidRDefault="00051509" w:rsidP="00051509">
            <w:pPr>
              <w:widowControl w:val="0"/>
              <w:ind w:left="-113" w:right="-113"/>
              <w:jc w:val="center"/>
              <w:rPr>
                <w:sz w:val="22"/>
                <w:szCs w:val="22"/>
                <w:lang w:val="en-US"/>
              </w:rPr>
            </w:pPr>
            <w:r w:rsidRPr="00FE5A02">
              <w:rPr>
                <w:sz w:val="22"/>
                <w:szCs w:val="22"/>
                <w:lang w:val="en-US"/>
              </w:rPr>
              <w:t>0,6010</w:t>
            </w:r>
          </w:p>
        </w:tc>
        <w:tc>
          <w:tcPr>
            <w:tcW w:w="730" w:type="dxa"/>
            <w:shd w:val="clear" w:color="auto" w:fill="auto"/>
            <w:noWrap/>
            <w:vAlign w:val="center"/>
            <w:hideMark/>
          </w:tcPr>
          <w:p w14:paraId="7A5C989C" w14:textId="77777777" w:rsidR="00051509" w:rsidRPr="00FE5A02" w:rsidRDefault="00051509" w:rsidP="00051509">
            <w:pPr>
              <w:widowControl w:val="0"/>
              <w:ind w:left="-113" w:right="-113"/>
              <w:jc w:val="center"/>
              <w:rPr>
                <w:sz w:val="22"/>
                <w:szCs w:val="22"/>
                <w:lang w:val="en-US"/>
              </w:rPr>
            </w:pPr>
            <w:r w:rsidRPr="00FE5A02">
              <w:rPr>
                <w:sz w:val="22"/>
                <w:szCs w:val="22"/>
                <w:lang w:val="en-US"/>
              </w:rPr>
              <w:t>0,6027</w:t>
            </w:r>
          </w:p>
        </w:tc>
        <w:tc>
          <w:tcPr>
            <w:tcW w:w="730" w:type="dxa"/>
            <w:shd w:val="clear" w:color="auto" w:fill="auto"/>
            <w:noWrap/>
            <w:vAlign w:val="center"/>
          </w:tcPr>
          <w:p w14:paraId="4D57A28A" w14:textId="77777777" w:rsidR="00051509" w:rsidRPr="00FE5A02" w:rsidRDefault="00051509" w:rsidP="00051509">
            <w:pPr>
              <w:widowControl w:val="0"/>
              <w:ind w:left="-113" w:right="-113"/>
              <w:jc w:val="center"/>
              <w:rPr>
                <w:sz w:val="22"/>
                <w:szCs w:val="22"/>
                <w:lang w:val="en-US"/>
              </w:rPr>
            </w:pPr>
            <w:r w:rsidRPr="00FE5A02">
              <w:rPr>
                <w:sz w:val="22"/>
                <w:szCs w:val="22"/>
                <w:lang w:val="en-US"/>
              </w:rPr>
              <w:t>0,0035</w:t>
            </w:r>
          </w:p>
        </w:tc>
        <w:tc>
          <w:tcPr>
            <w:tcW w:w="730" w:type="dxa"/>
            <w:shd w:val="clear" w:color="auto" w:fill="auto"/>
            <w:noWrap/>
            <w:vAlign w:val="center"/>
          </w:tcPr>
          <w:p w14:paraId="36036A5D" w14:textId="77777777" w:rsidR="00051509" w:rsidRPr="00FE5A02" w:rsidRDefault="00051509" w:rsidP="00051509">
            <w:pPr>
              <w:widowControl w:val="0"/>
              <w:ind w:left="-113" w:right="-113"/>
              <w:jc w:val="center"/>
              <w:rPr>
                <w:sz w:val="22"/>
                <w:szCs w:val="22"/>
                <w:lang w:val="en-US"/>
              </w:rPr>
            </w:pPr>
            <w:r w:rsidRPr="00FE5A02">
              <w:rPr>
                <w:sz w:val="22"/>
                <w:szCs w:val="22"/>
                <w:lang w:val="en-US"/>
              </w:rPr>
              <w:t>0,0058</w:t>
            </w:r>
          </w:p>
        </w:tc>
      </w:tr>
      <w:tr w:rsidR="00051509" w:rsidRPr="00FE5A02" w14:paraId="30312C7C" w14:textId="77777777" w:rsidTr="00051509">
        <w:trPr>
          <w:trHeight w:val="300"/>
          <w:jc w:val="center"/>
        </w:trPr>
        <w:tc>
          <w:tcPr>
            <w:tcW w:w="957" w:type="dxa"/>
            <w:shd w:val="clear" w:color="auto" w:fill="auto"/>
            <w:noWrap/>
            <w:vAlign w:val="center"/>
            <w:hideMark/>
          </w:tcPr>
          <w:p w14:paraId="7266A221" w14:textId="77777777" w:rsidR="00051509" w:rsidRPr="00FE5A02" w:rsidRDefault="00051509" w:rsidP="00051509">
            <w:pPr>
              <w:widowControl w:val="0"/>
              <w:jc w:val="center"/>
              <w:rPr>
                <w:sz w:val="22"/>
                <w:szCs w:val="22"/>
                <w:lang w:val="en-US"/>
              </w:rPr>
            </w:pPr>
            <w:r w:rsidRPr="00FE5A02">
              <w:rPr>
                <w:sz w:val="22"/>
                <w:szCs w:val="22"/>
                <w:lang w:val="en-US"/>
              </w:rPr>
              <w:t>0,003</w:t>
            </w:r>
          </w:p>
        </w:tc>
        <w:tc>
          <w:tcPr>
            <w:tcW w:w="583" w:type="dxa"/>
            <w:shd w:val="clear" w:color="auto" w:fill="auto"/>
            <w:noWrap/>
            <w:vAlign w:val="center"/>
            <w:hideMark/>
          </w:tcPr>
          <w:p w14:paraId="6666C42C" w14:textId="77777777" w:rsidR="00051509" w:rsidRPr="00FE5A02" w:rsidRDefault="00051509" w:rsidP="00051509">
            <w:pPr>
              <w:widowControl w:val="0"/>
              <w:jc w:val="center"/>
              <w:rPr>
                <w:sz w:val="22"/>
                <w:szCs w:val="22"/>
                <w:lang w:val="en-US"/>
              </w:rPr>
            </w:pPr>
            <w:r w:rsidRPr="00FE5A02">
              <w:rPr>
                <w:sz w:val="22"/>
                <w:szCs w:val="22"/>
                <w:lang w:val="en-US"/>
              </w:rPr>
              <w:t>1</w:t>
            </w:r>
          </w:p>
        </w:tc>
        <w:tc>
          <w:tcPr>
            <w:tcW w:w="689" w:type="dxa"/>
            <w:gridSpan w:val="2"/>
            <w:shd w:val="clear" w:color="auto" w:fill="auto"/>
            <w:noWrap/>
            <w:vAlign w:val="center"/>
            <w:hideMark/>
          </w:tcPr>
          <w:p w14:paraId="0F80B350" w14:textId="77777777" w:rsidR="00051509" w:rsidRPr="00FE5A02" w:rsidRDefault="00051509" w:rsidP="00051509">
            <w:pPr>
              <w:widowControl w:val="0"/>
              <w:ind w:left="-113" w:right="-113"/>
              <w:jc w:val="center"/>
              <w:rPr>
                <w:sz w:val="22"/>
                <w:szCs w:val="22"/>
                <w:lang w:val="en-US"/>
              </w:rPr>
            </w:pPr>
            <w:r w:rsidRPr="00FE5A02">
              <w:rPr>
                <w:sz w:val="22"/>
                <w:szCs w:val="22"/>
                <w:lang w:val="en-US"/>
              </w:rPr>
              <w:t>0,1</w:t>
            </w:r>
          </w:p>
        </w:tc>
        <w:tc>
          <w:tcPr>
            <w:tcW w:w="730" w:type="dxa"/>
            <w:shd w:val="clear" w:color="auto" w:fill="auto"/>
            <w:noWrap/>
            <w:vAlign w:val="center"/>
            <w:hideMark/>
          </w:tcPr>
          <w:p w14:paraId="576BCA0B" w14:textId="77777777" w:rsidR="00051509" w:rsidRPr="00FE5A02" w:rsidRDefault="00051509" w:rsidP="00051509">
            <w:pPr>
              <w:widowControl w:val="0"/>
              <w:ind w:left="-113" w:right="-113"/>
              <w:jc w:val="center"/>
              <w:rPr>
                <w:sz w:val="22"/>
                <w:szCs w:val="22"/>
                <w:lang w:val="en-US"/>
              </w:rPr>
            </w:pPr>
            <w:r w:rsidRPr="00FE5A02">
              <w:rPr>
                <w:sz w:val="22"/>
                <w:szCs w:val="22"/>
                <w:lang w:val="en-US"/>
              </w:rPr>
              <w:t>-1</w:t>
            </w:r>
          </w:p>
        </w:tc>
        <w:tc>
          <w:tcPr>
            <w:tcW w:w="1001" w:type="dxa"/>
            <w:shd w:val="clear" w:color="auto" w:fill="auto"/>
            <w:noWrap/>
            <w:vAlign w:val="center"/>
            <w:hideMark/>
          </w:tcPr>
          <w:p w14:paraId="5D32FADC" w14:textId="77777777" w:rsidR="00051509" w:rsidRPr="00FE5A02" w:rsidRDefault="00051509" w:rsidP="00051509">
            <w:pPr>
              <w:widowControl w:val="0"/>
              <w:ind w:left="-113" w:right="-113"/>
              <w:jc w:val="center"/>
              <w:rPr>
                <w:sz w:val="22"/>
                <w:szCs w:val="22"/>
                <w:lang w:val="en-US"/>
              </w:rPr>
            </w:pPr>
            <w:r w:rsidRPr="00FE5A02">
              <w:rPr>
                <w:sz w:val="22"/>
                <w:szCs w:val="22"/>
                <w:lang w:val="en-US"/>
              </w:rPr>
              <w:t>0,5532</w:t>
            </w:r>
          </w:p>
        </w:tc>
        <w:tc>
          <w:tcPr>
            <w:tcW w:w="865" w:type="dxa"/>
            <w:shd w:val="clear" w:color="auto" w:fill="auto"/>
            <w:noWrap/>
            <w:vAlign w:val="center"/>
            <w:hideMark/>
          </w:tcPr>
          <w:p w14:paraId="07CEB539" w14:textId="77777777" w:rsidR="00051509" w:rsidRPr="00FE5A02" w:rsidRDefault="00051509" w:rsidP="00051509">
            <w:pPr>
              <w:widowControl w:val="0"/>
              <w:ind w:left="-113" w:right="-113"/>
              <w:jc w:val="center"/>
              <w:rPr>
                <w:sz w:val="22"/>
                <w:szCs w:val="22"/>
                <w:lang w:val="en-US"/>
              </w:rPr>
            </w:pPr>
            <w:r w:rsidRPr="00FE5A02">
              <w:rPr>
                <w:sz w:val="22"/>
                <w:szCs w:val="22"/>
                <w:lang w:val="en-US"/>
              </w:rPr>
              <w:t>0,5564</w:t>
            </w:r>
          </w:p>
        </w:tc>
        <w:tc>
          <w:tcPr>
            <w:tcW w:w="978" w:type="dxa"/>
            <w:shd w:val="clear" w:color="auto" w:fill="auto"/>
            <w:noWrap/>
            <w:vAlign w:val="center"/>
            <w:hideMark/>
          </w:tcPr>
          <w:p w14:paraId="200B0362" w14:textId="77777777" w:rsidR="00051509" w:rsidRPr="00FE5A02" w:rsidRDefault="00051509" w:rsidP="00051509">
            <w:pPr>
              <w:widowControl w:val="0"/>
              <w:ind w:left="-113" w:right="-113"/>
              <w:jc w:val="center"/>
              <w:rPr>
                <w:sz w:val="22"/>
                <w:szCs w:val="22"/>
                <w:lang w:val="en-US"/>
              </w:rPr>
            </w:pPr>
            <w:r w:rsidRPr="00FE5A02">
              <w:rPr>
                <w:sz w:val="22"/>
                <w:szCs w:val="22"/>
                <w:lang w:val="en-US"/>
              </w:rPr>
              <w:t>0,5496</w:t>
            </w:r>
          </w:p>
        </w:tc>
        <w:tc>
          <w:tcPr>
            <w:tcW w:w="730" w:type="dxa"/>
            <w:shd w:val="clear" w:color="auto" w:fill="auto"/>
            <w:noWrap/>
            <w:vAlign w:val="center"/>
            <w:hideMark/>
          </w:tcPr>
          <w:p w14:paraId="618D7881" w14:textId="77777777" w:rsidR="00051509" w:rsidRPr="00FE5A02" w:rsidRDefault="00051509" w:rsidP="00051509">
            <w:pPr>
              <w:widowControl w:val="0"/>
              <w:ind w:left="-113" w:right="-113"/>
              <w:jc w:val="center"/>
              <w:rPr>
                <w:sz w:val="22"/>
                <w:szCs w:val="22"/>
                <w:lang w:val="en-US"/>
              </w:rPr>
            </w:pPr>
            <w:r w:rsidRPr="00FE5A02">
              <w:rPr>
                <w:sz w:val="22"/>
                <w:szCs w:val="22"/>
                <w:lang w:val="en-US"/>
              </w:rPr>
              <w:t>0,5546</w:t>
            </w:r>
          </w:p>
        </w:tc>
        <w:tc>
          <w:tcPr>
            <w:tcW w:w="729" w:type="dxa"/>
            <w:shd w:val="clear" w:color="auto" w:fill="auto"/>
            <w:noWrap/>
            <w:vAlign w:val="center"/>
            <w:hideMark/>
          </w:tcPr>
          <w:p w14:paraId="0B54C5A8" w14:textId="77777777" w:rsidR="00051509" w:rsidRPr="00FE5A02" w:rsidRDefault="00051509" w:rsidP="00051509">
            <w:pPr>
              <w:widowControl w:val="0"/>
              <w:ind w:left="-113" w:right="-113"/>
              <w:jc w:val="center"/>
              <w:rPr>
                <w:sz w:val="22"/>
                <w:szCs w:val="22"/>
                <w:lang w:val="en-US"/>
              </w:rPr>
            </w:pPr>
            <w:r w:rsidRPr="00FE5A02">
              <w:rPr>
                <w:sz w:val="22"/>
                <w:szCs w:val="22"/>
                <w:lang w:val="en-US"/>
              </w:rPr>
              <w:t>0,5522</w:t>
            </w:r>
          </w:p>
        </w:tc>
        <w:tc>
          <w:tcPr>
            <w:tcW w:w="730" w:type="dxa"/>
            <w:shd w:val="clear" w:color="auto" w:fill="auto"/>
            <w:noWrap/>
            <w:vAlign w:val="center"/>
            <w:hideMark/>
          </w:tcPr>
          <w:p w14:paraId="4E2F7ADF" w14:textId="77777777" w:rsidR="00051509" w:rsidRPr="00FE5A02" w:rsidRDefault="00051509" w:rsidP="00051509">
            <w:pPr>
              <w:widowControl w:val="0"/>
              <w:ind w:left="-113" w:right="-113"/>
              <w:jc w:val="center"/>
              <w:rPr>
                <w:sz w:val="22"/>
                <w:szCs w:val="22"/>
                <w:lang w:val="en-US"/>
              </w:rPr>
            </w:pPr>
            <w:r w:rsidRPr="00FE5A02">
              <w:rPr>
                <w:sz w:val="22"/>
                <w:szCs w:val="22"/>
                <w:lang w:val="en-US"/>
              </w:rPr>
              <w:t>0,5532</w:t>
            </w:r>
          </w:p>
        </w:tc>
        <w:tc>
          <w:tcPr>
            <w:tcW w:w="730" w:type="dxa"/>
            <w:shd w:val="clear" w:color="auto" w:fill="auto"/>
            <w:noWrap/>
            <w:vAlign w:val="center"/>
          </w:tcPr>
          <w:p w14:paraId="0E89A9BC" w14:textId="77777777" w:rsidR="00051509" w:rsidRPr="00FE5A02" w:rsidRDefault="00051509" w:rsidP="00051509">
            <w:pPr>
              <w:widowControl w:val="0"/>
              <w:ind w:left="-113" w:right="-113"/>
              <w:jc w:val="center"/>
              <w:rPr>
                <w:sz w:val="22"/>
                <w:szCs w:val="22"/>
                <w:lang w:val="en-US"/>
              </w:rPr>
            </w:pPr>
            <w:r w:rsidRPr="00FE5A02">
              <w:rPr>
                <w:sz w:val="22"/>
                <w:szCs w:val="22"/>
                <w:lang w:val="en-US"/>
              </w:rPr>
              <w:t>0,0026</w:t>
            </w:r>
          </w:p>
        </w:tc>
        <w:tc>
          <w:tcPr>
            <w:tcW w:w="730" w:type="dxa"/>
            <w:shd w:val="clear" w:color="auto" w:fill="auto"/>
            <w:noWrap/>
            <w:vAlign w:val="center"/>
          </w:tcPr>
          <w:p w14:paraId="52415A47" w14:textId="77777777" w:rsidR="00051509" w:rsidRPr="00FE5A02" w:rsidRDefault="00051509" w:rsidP="00051509">
            <w:pPr>
              <w:widowControl w:val="0"/>
              <w:ind w:left="-113" w:right="-113"/>
              <w:jc w:val="center"/>
              <w:rPr>
                <w:sz w:val="22"/>
                <w:szCs w:val="22"/>
                <w:lang w:val="en-US"/>
              </w:rPr>
            </w:pPr>
            <w:r w:rsidRPr="00FE5A02">
              <w:rPr>
                <w:sz w:val="22"/>
                <w:szCs w:val="22"/>
                <w:lang w:val="en-US"/>
              </w:rPr>
              <w:t>0,0046</w:t>
            </w:r>
          </w:p>
        </w:tc>
      </w:tr>
      <w:tr w:rsidR="00051509" w:rsidRPr="00FE5A02" w14:paraId="480516CF" w14:textId="77777777" w:rsidTr="00051509">
        <w:trPr>
          <w:trHeight w:val="300"/>
          <w:jc w:val="center"/>
        </w:trPr>
        <w:tc>
          <w:tcPr>
            <w:tcW w:w="957" w:type="dxa"/>
            <w:shd w:val="clear" w:color="auto" w:fill="auto"/>
            <w:noWrap/>
            <w:vAlign w:val="center"/>
            <w:hideMark/>
          </w:tcPr>
          <w:p w14:paraId="698470F4" w14:textId="77777777" w:rsidR="00051509" w:rsidRPr="00FE5A02" w:rsidRDefault="00051509" w:rsidP="00051509">
            <w:pPr>
              <w:widowControl w:val="0"/>
              <w:jc w:val="center"/>
              <w:rPr>
                <w:sz w:val="22"/>
                <w:szCs w:val="22"/>
                <w:lang w:val="en-US"/>
              </w:rPr>
            </w:pPr>
            <w:r w:rsidRPr="00FE5A02">
              <w:rPr>
                <w:sz w:val="22"/>
                <w:szCs w:val="22"/>
                <w:lang w:val="en-US"/>
              </w:rPr>
              <w:t>0,003</w:t>
            </w:r>
          </w:p>
        </w:tc>
        <w:tc>
          <w:tcPr>
            <w:tcW w:w="583" w:type="dxa"/>
            <w:shd w:val="clear" w:color="auto" w:fill="auto"/>
            <w:noWrap/>
            <w:vAlign w:val="center"/>
            <w:hideMark/>
          </w:tcPr>
          <w:p w14:paraId="18EE2DAA" w14:textId="77777777" w:rsidR="00051509" w:rsidRPr="00FE5A02" w:rsidRDefault="00051509" w:rsidP="00051509">
            <w:pPr>
              <w:widowControl w:val="0"/>
              <w:jc w:val="center"/>
              <w:rPr>
                <w:sz w:val="22"/>
                <w:szCs w:val="22"/>
                <w:lang w:val="en-US"/>
              </w:rPr>
            </w:pPr>
            <w:r w:rsidRPr="00FE5A02">
              <w:rPr>
                <w:sz w:val="22"/>
                <w:szCs w:val="22"/>
                <w:lang w:val="en-US"/>
              </w:rPr>
              <w:t>1</w:t>
            </w:r>
          </w:p>
        </w:tc>
        <w:tc>
          <w:tcPr>
            <w:tcW w:w="689" w:type="dxa"/>
            <w:gridSpan w:val="2"/>
            <w:shd w:val="clear" w:color="auto" w:fill="auto"/>
            <w:noWrap/>
            <w:vAlign w:val="center"/>
            <w:hideMark/>
          </w:tcPr>
          <w:p w14:paraId="045A9141" w14:textId="77777777" w:rsidR="00051509" w:rsidRPr="00FE5A02" w:rsidRDefault="00051509" w:rsidP="00051509">
            <w:pPr>
              <w:widowControl w:val="0"/>
              <w:ind w:left="-113" w:right="-113"/>
              <w:jc w:val="center"/>
              <w:rPr>
                <w:sz w:val="22"/>
                <w:szCs w:val="22"/>
                <w:lang w:val="en-US"/>
              </w:rPr>
            </w:pPr>
            <w:r w:rsidRPr="00FE5A02">
              <w:rPr>
                <w:sz w:val="22"/>
                <w:szCs w:val="22"/>
                <w:lang w:val="en-US"/>
              </w:rPr>
              <w:t>0,2</w:t>
            </w:r>
          </w:p>
        </w:tc>
        <w:tc>
          <w:tcPr>
            <w:tcW w:w="730" w:type="dxa"/>
            <w:shd w:val="clear" w:color="auto" w:fill="auto"/>
            <w:noWrap/>
            <w:vAlign w:val="center"/>
            <w:hideMark/>
          </w:tcPr>
          <w:p w14:paraId="21830A76" w14:textId="77777777" w:rsidR="00051509" w:rsidRPr="00FE5A02" w:rsidRDefault="00051509" w:rsidP="00051509">
            <w:pPr>
              <w:widowControl w:val="0"/>
              <w:ind w:left="-113" w:right="-113"/>
              <w:jc w:val="center"/>
              <w:rPr>
                <w:sz w:val="22"/>
                <w:szCs w:val="22"/>
                <w:lang w:val="en-US"/>
              </w:rPr>
            </w:pPr>
            <w:r w:rsidRPr="00FE5A02">
              <w:rPr>
                <w:sz w:val="22"/>
                <w:szCs w:val="22"/>
                <w:lang w:val="en-US"/>
              </w:rPr>
              <w:t>0</w:t>
            </w:r>
          </w:p>
        </w:tc>
        <w:tc>
          <w:tcPr>
            <w:tcW w:w="1001" w:type="dxa"/>
            <w:shd w:val="clear" w:color="auto" w:fill="auto"/>
            <w:noWrap/>
            <w:vAlign w:val="center"/>
            <w:hideMark/>
          </w:tcPr>
          <w:p w14:paraId="3B350BE9" w14:textId="77777777" w:rsidR="00051509" w:rsidRPr="00FE5A02" w:rsidRDefault="00051509" w:rsidP="00051509">
            <w:pPr>
              <w:widowControl w:val="0"/>
              <w:ind w:left="-113" w:right="-113"/>
              <w:jc w:val="center"/>
              <w:rPr>
                <w:sz w:val="22"/>
                <w:szCs w:val="22"/>
                <w:lang w:val="en-US"/>
              </w:rPr>
            </w:pPr>
            <w:r w:rsidRPr="00FE5A02">
              <w:rPr>
                <w:sz w:val="22"/>
                <w:szCs w:val="22"/>
                <w:lang w:val="en-US"/>
              </w:rPr>
              <w:t>0,5884</w:t>
            </w:r>
          </w:p>
        </w:tc>
        <w:tc>
          <w:tcPr>
            <w:tcW w:w="865" w:type="dxa"/>
            <w:shd w:val="clear" w:color="auto" w:fill="auto"/>
            <w:noWrap/>
            <w:vAlign w:val="center"/>
            <w:hideMark/>
          </w:tcPr>
          <w:p w14:paraId="7D16C893" w14:textId="77777777" w:rsidR="00051509" w:rsidRPr="00FE5A02" w:rsidRDefault="00051509" w:rsidP="00051509">
            <w:pPr>
              <w:widowControl w:val="0"/>
              <w:ind w:left="-113" w:right="-113"/>
              <w:jc w:val="center"/>
              <w:rPr>
                <w:sz w:val="22"/>
                <w:szCs w:val="22"/>
                <w:lang w:val="en-US"/>
              </w:rPr>
            </w:pPr>
            <w:r w:rsidRPr="00FE5A02">
              <w:rPr>
                <w:sz w:val="22"/>
                <w:szCs w:val="22"/>
                <w:lang w:val="en-US"/>
              </w:rPr>
              <w:t>0,5938</w:t>
            </w:r>
          </w:p>
        </w:tc>
        <w:tc>
          <w:tcPr>
            <w:tcW w:w="978" w:type="dxa"/>
            <w:shd w:val="clear" w:color="auto" w:fill="auto"/>
            <w:noWrap/>
            <w:vAlign w:val="center"/>
            <w:hideMark/>
          </w:tcPr>
          <w:p w14:paraId="6E19B4EC" w14:textId="77777777" w:rsidR="00051509" w:rsidRPr="00FE5A02" w:rsidRDefault="00051509" w:rsidP="00051509">
            <w:pPr>
              <w:widowControl w:val="0"/>
              <w:ind w:left="-113" w:right="-113"/>
              <w:jc w:val="center"/>
              <w:rPr>
                <w:sz w:val="22"/>
                <w:szCs w:val="22"/>
                <w:lang w:val="en-US"/>
              </w:rPr>
            </w:pPr>
            <w:r w:rsidRPr="00FE5A02">
              <w:rPr>
                <w:sz w:val="22"/>
                <w:szCs w:val="22"/>
                <w:lang w:val="en-US"/>
              </w:rPr>
              <w:t>0,5842</w:t>
            </w:r>
          </w:p>
        </w:tc>
        <w:tc>
          <w:tcPr>
            <w:tcW w:w="730" w:type="dxa"/>
            <w:shd w:val="clear" w:color="auto" w:fill="auto"/>
            <w:noWrap/>
            <w:vAlign w:val="center"/>
            <w:hideMark/>
          </w:tcPr>
          <w:p w14:paraId="6B3EB5F2" w14:textId="77777777" w:rsidR="00051509" w:rsidRPr="00FE5A02" w:rsidRDefault="00051509" w:rsidP="00051509">
            <w:pPr>
              <w:widowControl w:val="0"/>
              <w:ind w:left="-113" w:right="-113"/>
              <w:jc w:val="center"/>
              <w:rPr>
                <w:sz w:val="22"/>
                <w:szCs w:val="22"/>
                <w:lang w:val="en-US"/>
              </w:rPr>
            </w:pPr>
            <w:r w:rsidRPr="00FE5A02">
              <w:rPr>
                <w:sz w:val="22"/>
                <w:szCs w:val="22"/>
                <w:lang w:val="en-US"/>
              </w:rPr>
              <w:t>0,5923</w:t>
            </w:r>
          </w:p>
        </w:tc>
        <w:tc>
          <w:tcPr>
            <w:tcW w:w="729" w:type="dxa"/>
            <w:shd w:val="clear" w:color="auto" w:fill="auto"/>
            <w:noWrap/>
            <w:vAlign w:val="center"/>
            <w:hideMark/>
          </w:tcPr>
          <w:p w14:paraId="5FD6FAA0" w14:textId="77777777" w:rsidR="00051509" w:rsidRPr="00FE5A02" w:rsidRDefault="00051509" w:rsidP="00051509">
            <w:pPr>
              <w:widowControl w:val="0"/>
              <w:ind w:left="-113" w:right="-113"/>
              <w:jc w:val="center"/>
              <w:rPr>
                <w:sz w:val="22"/>
                <w:szCs w:val="22"/>
                <w:lang w:val="en-US"/>
              </w:rPr>
            </w:pPr>
            <w:r w:rsidRPr="00FE5A02">
              <w:rPr>
                <w:sz w:val="22"/>
                <w:szCs w:val="22"/>
                <w:lang w:val="en-US"/>
              </w:rPr>
              <w:t>0,5857</w:t>
            </w:r>
          </w:p>
        </w:tc>
        <w:tc>
          <w:tcPr>
            <w:tcW w:w="730" w:type="dxa"/>
            <w:shd w:val="clear" w:color="auto" w:fill="auto"/>
            <w:noWrap/>
            <w:vAlign w:val="center"/>
            <w:hideMark/>
          </w:tcPr>
          <w:p w14:paraId="5559B3C0" w14:textId="77777777" w:rsidR="00051509" w:rsidRPr="00FE5A02" w:rsidRDefault="00051509" w:rsidP="00051509">
            <w:pPr>
              <w:widowControl w:val="0"/>
              <w:ind w:left="-113" w:right="-113"/>
              <w:jc w:val="center"/>
              <w:rPr>
                <w:sz w:val="22"/>
                <w:szCs w:val="22"/>
                <w:lang w:val="en-US"/>
              </w:rPr>
            </w:pPr>
            <w:r w:rsidRPr="00FE5A02">
              <w:rPr>
                <w:sz w:val="22"/>
                <w:szCs w:val="22"/>
                <w:lang w:val="en-US"/>
              </w:rPr>
              <w:t>0,5889</w:t>
            </w:r>
          </w:p>
        </w:tc>
        <w:tc>
          <w:tcPr>
            <w:tcW w:w="730" w:type="dxa"/>
            <w:shd w:val="clear" w:color="auto" w:fill="auto"/>
            <w:noWrap/>
            <w:vAlign w:val="center"/>
          </w:tcPr>
          <w:p w14:paraId="6D51AE9B" w14:textId="77777777" w:rsidR="00051509" w:rsidRPr="00FE5A02" w:rsidRDefault="00051509" w:rsidP="00051509">
            <w:pPr>
              <w:widowControl w:val="0"/>
              <w:ind w:left="-113" w:right="-113"/>
              <w:jc w:val="center"/>
              <w:rPr>
                <w:sz w:val="22"/>
                <w:szCs w:val="22"/>
                <w:lang w:val="en-US"/>
              </w:rPr>
            </w:pPr>
            <w:r w:rsidRPr="00FE5A02">
              <w:rPr>
                <w:sz w:val="22"/>
                <w:szCs w:val="22"/>
                <w:lang w:val="en-US"/>
              </w:rPr>
              <w:t>0,0041</w:t>
            </w:r>
          </w:p>
        </w:tc>
        <w:tc>
          <w:tcPr>
            <w:tcW w:w="730" w:type="dxa"/>
            <w:shd w:val="clear" w:color="auto" w:fill="auto"/>
            <w:noWrap/>
            <w:vAlign w:val="center"/>
          </w:tcPr>
          <w:p w14:paraId="71A452B0" w14:textId="77777777" w:rsidR="00051509" w:rsidRPr="00FE5A02" w:rsidRDefault="00051509" w:rsidP="00051509">
            <w:pPr>
              <w:widowControl w:val="0"/>
              <w:ind w:left="-113" w:right="-113"/>
              <w:jc w:val="center"/>
              <w:rPr>
                <w:sz w:val="22"/>
                <w:szCs w:val="22"/>
                <w:lang w:val="en-US"/>
              </w:rPr>
            </w:pPr>
            <w:r w:rsidRPr="00FE5A02">
              <w:rPr>
                <w:sz w:val="22"/>
                <w:szCs w:val="22"/>
                <w:lang w:val="en-US"/>
              </w:rPr>
              <w:t>0,0070</w:t>
            </w:r>
          </w:p>
        </w:tc>
      </w:tr>
      <w:tr w:rsidR="00051509" w:rsidRPr="00FE5A02" w14:paraId="6F0EA855" w14:textId="77777777" w:rsidTr="00051509">
        <w:trPr>
          <w:trHeight w:val="300"/>
          <w:jc w:val="center"/>
        </w:trPr>
        <w:tc>
          <w:tcPr>
            <w:tcW w:w="957" w:type="dxa"/>
            <w:shd w:val="clear" w:color="auto" w:fill="auto"/>
            <w:noWrap/>
            <w:vAlign w:val="center"/>
            <w:hideMark/>
          </w:tcPr>
          <w:p w14:paraId="0648DA32" w14:textId="77777777" w:rsidR="00051509" w:rsidRPr="00FE5A02" w:rsidRDefault="00051509" w:rsidP="00051509">
            <w:pPr>
              <w:widowControl w:val="0"/>
              <w:jc w:val="center"/>
              <w:rPr>
                <w:sz w:val="22"/>
                <w:szCs w:val="22"/>
                <w:lang w:val="en-US"/>
              </w:rPr>
            </w:pPr>
            <w:r w:rsidRPr="00FE5A02">
              <w:rPr>
                <w:sz w:val="22"/>
                <w:szCs w:val="22"/>
                <w:lang w:val="en-US"/>
              </w:rPr>
              <w:t>0,003</w:t>
            </w:r>
          </w:p>
        </w:tc>
        <w:tc>
          <w:tcPr>
            <w:tcW w:w="583" w:type="dxa"/>
            <w:shd w:val="clear" w:color="auto" w:fill="auto"/>
            <w:noWrap/>
            <w:vAlign w:val="center"/>
            <w:hideMark/>
          </w:tcPr>
          <w:p w14:paraId="33E75F38" w14:textId="77777777" w:rsidR="00051509" w:rsidRPr="00FE5A02" w:rsidRDefault="00051509" w:rsidP="00051509">
            <w:pPr>
              <w:widowControl w:val="0"/>
              <w:jc w:val="center"/>
              <w:rPr>
                <w:sz w:val="22"/>
                <w:szCs w:val="22"/>
                <w:lang w:val="en-US"/>
              </w:rPr>
            </w:pPr>
            <w:r w:rsidRPr="00FE5A02">
              <w:rPr>
                <w:sz w:val="22"/>
                <w:szCs w:val="22"/>
                <w:lang w:val="en-US"/>
              </w:rPr>
              <w:t>1</w:t>
            </w:r>
          </w:p>
        </w:tc>
        <w:tc>
          <w:tcPr>
            <w:tcW w:w="689" w:type="dxa"/>
            <w:gridSpan w:val="2"/>
            <w:shd w:val="clear" w:color="auto" w:fill="auto"/>
            <w:noWrap/>
            <w:vAlign w:val="center"/>
            <w:hideMark/>
          </w:tcPr>
          <w:p w14:paraId="4E3CC3E1" w14:textId="77777777" w:rsidR="00051509" w:rsidRPr="00FE5A02" w:rsidRDefault="00051509" w:rsidP="00051509">
            <w:pPr>
              <w:widowControl w:val="0"/>
              <w:ind w:left="-113" w:right="-113"/>
              <w:jc w:val="center"/>
              <w:rPr>
                <w:sz w:val="22"/>
                <w:szCs w:val="22"/>
                <w:lang w:val="en-US"/>
              </w:rPr>
            </w:pPr>
            <w:r w:rsidRPr="00FE5A02">
              <w:rPr>
                <w:sz w:val="22"/>
                <w:szCs w:val="22"/>
                <w:lang w:val="en-US"/>
              </w:rPr>
              <w:t>0,3</w:t>
            </w:r>
          </w:p>
        </w:tc>
        <w:tc>
          <w:tcPr>
            <w:tcW w:w="730" w:type="dxa"/>
            <w:shd w:val="clear" w:color="auto" w:fill="auto"/>
            <w:noWrap/>
            <w:vAlign w:val="center"/>
            <w:hideMark/>
          </w:tcPr>
          <w:p w14:paraId="0C337518" w14:textId="77777777" w:rsidR="00051509" w:rsidRPr="00FE5A02" w:rsidRDefault="00051509" w:rsidP="00051509">
            <w:pPr>
              <w:widowControl w:val="0"/>
              <w:ind w:left="-113" w:right="-113"/>
              <w:jc w:val="center"/>
              <w:rPr>
                <w:sz w:val="22"/>
                <w:szCs w:val="22"/>
                <w:lang w:val="en-US"/>
              </w:rPr>
            </w:pPr>
            <w:r w:rsidRPr="00FE5A02">
              <w:rPr>
                <w:sz w:val="22"/>
                <w:szCs w:val="22"/>
                <w:lang w:val="en-US"/>
              </w:rPr>
              <w:t>1</w:t>
            </w:r>
          </w:p>
        </w:tc>
        <w:tc>
          <w:tcPr>
            <w:tcW w:w="1001" w:type="dxa"/>
            <w:shd w:val="clear" w:color="auto" w:fill="auto"/>
            <w:noWrap/>
            <w:vAlign w:val="center"/>
            <w:hideMark/>
          </w:tcPr>
          <w:p w14:paraId="2D1FD1D7" w14:textId="77777777" w:rsidR="00051509" w:rsidRPr="00FE5A02" w:rsidRDefault="00051509" w:rsidP="00051509">
            <w:pPr>
              <w:widowControl w:val="0"/>
              <w:ind w:left="-113" w:right="-113"/>
              <w:jc w:val="center"/>
              <w:rPr>
                <w:sz w:val="22"/>
                <w:szCs w:val="22"/>
                <w:lang w:val="en-US"/>
              </w:rPr>
            </w:pPr>
            <w:r w:rsidRPr="00FE5A02">
              <w:rPr>
                <w:sz w:val="22"/>
                <w:szCs w:val="22"/>
                <w:lang w:val="en-US"/>
              </w:rPr>
              <w:t>0,5995</w:t>
            </w:r>
          </w:p>
        </w:tc>
        <w:tc>
          <w:tcPr>
            <w:tcW w:w="865" w:type="dxa"/>
            <w:shd w:val="clear" w:color="auto" w:fill="auto"/>
            <w:noWrap/>
            <w:vAlign w:val="center"/>
            <w:hideMark/>
          </w:tcPr>
          <w:p w14:paraId="38C200D2" w14:textId="77777777" w:rsidR="00051509" w:rsidRPr="00FE5A02" w:rsidRDefault="00051509" w:rsidP="00051509">
            <w:pPr>
              <w:widowControl w:val="0"/>
              <w:ind w:left="-113" w:right="-113"/>
              <w:jc w:val="center"/>
              <w:rPr>
                <w:sz w:val="22"/>
                <w:szCs w:val="22"/>
                <w:lang w:val="en-US"/>
              </w:rPr>
            </w:pPr>
            <w:r w:rsidRPr="00FE5A02">
              <w:rPr>
                <w:sz w:val="22"/>
                <w:szCs w:val="22"/>
                <w:lang w:val="en-US"/>
              </w:rPr>
              <w:t>0,6048</w:t>
            </w:r>
          </w:p>
        </w:tc>
        <w:tc>
          <w:tcPr>
            <w:tcW w:w="978" w:type="dxa"/>
            <w:shd w:val="clear" w:color="auto" w:fill="auto"/>
            <w:noWrap/>
            <w:vAlign w:val="center"/>
            <w:hideMark/>
          </w:tcPr>
          <w:p w14:paraId="05A6385B" w14:textId="77777777" w:rsidR="00051509" w:rsidRPr="00FE5A02" w:rsidRDefault="00051509" w:rsidP="00051509">
            <w:pPr>
              <w:widowControl w:val="0"/>
              <w:ind w:left="-113" w:right="-113"/>
              <w:jc w:val="center"/>
              <w:rPr>
                <w:sz w:val="22"/>
                <w:szCs w:val="22"/>
                <w:lang w:val="en-US"/>
              </w:rPr>
            </w:pPr>
            <w:r w:rsidRPr="00FE5A02">
              <w:rPr>
                <w:sz w:val="22"/>
                <w:szCs w:val="22"/>
                <w:lang w:val="en-US"/>
              </w:rPr>
              <w:t>0,5952</w:t>
            </w:r>
          </w:p>
        </w:tc>
        <w:tc>
          <w:tcPr>
            <w:tcW w:w="730" w:type="dxa"/>
            <w:shd w:val="clear" w:color="auto" w:fill="auto"/>
            <w:noWrap/>
            <w:vAlign w:val="center"/>
            <w:hideMark/>
          </w:tcPr>
          <w:p w14:paraId="54CCBA26" w14:textId="77777777" w:rsidR="00051509" w:rsidRPr="00FE5A02" w:rsidRDefault="00051509" w:rsidP="00051509">
            <w:pPr>
              <w:widowControl w:val="0"/>
              <w:ind w:left="-113" w:right="-113"/>
              <w:jc w:val="center"/>
              <w:rPr>
                <w:sz w:val="22"/>
                <w:szCs w:val="22"/>
                <w:lang w:val="en-US"/>
              </w:rPr>
            </w:pPr>
            <w:r w:rsidRPr="00FE5A02">
              <w:rPr>
                <w:sz w:val="22"/>
                <w:szCs w:val="22"/>
                <w:lang w:val="en-US"/>
              </w:rPr>
              <w:t>0,6032</w:t>
            </w:r>
          </w:p>
        </w:tc>
        <w:tc>
          <w:tcPr>
            <w:tcW w:w="729" w:type="dxa"/>
            <w:shd w:val="clear" w:color="auto" w:fill="auto"/>
            <w:noWrap/>
            <w:vAlign w:val="center"/>
            <w:hideMark/>
          </w:tcPr>
          <w:p w14:paraId="4D0E1B65" w14:textId="77777777" w:rsidR="00051509" w:rsidRPr="00FE5A02" w:rsidRDefault="00051509" w:rsidP="00051509">
            <w:pPr>
              <w:widowControl w:val="0"/>
              <w:ind w:left="-113" w:right="-113"/>
              <w:jc w:val="center"/>
              <w:rPr>
                <w:sz w:val="22"/>
                <w:szCs w:val="22"/>
                <w:lang w:val="en-US"/>
              </w:rPr>
            </w:pPr>
            <w:r w:rsidRPr="00FE5A02">
              <w:rPr>
                <w:sz w:val="22"/>
                <w:szCs w:val="22"/>
                <w:lang w:val="en-US"/>
              </w:rPr>
              <w:t>0,5990</w:t>
            </w:r>
          </w:p>
        </w:tc>
        <w:tc>
          <w:tcPr>
            <w:tcW w:w="730" w:type="dxa"/>
            <w:shd w:val="clear" w:color="auto" w:fill="auto"/>
            <w:noWrap/>
            <w:vAlign w:val="center"/>
            <w:hideMark/>
          </w:tcPr>
          <w:p w14:paraId="313DD87F" w14:textId="77777777" w:rsidR="00051509" w:rsidRPr="00FE5A02" w:rsidRDefault="00051509" w:rsidP="00051509">
            <w:pPr>
              <w:widowControl w:val="0"/>
              <w:ind w:left="-113" w:right="-113"/>
              <w:jc w:val="center"/>
              <w:rPr>
                <w:sz w:val="22"/>
                <w:szCs w:val="22"/>
                <w:lang w:val="en-US"/>
              </w:rPr>
            </w:pPr>
            <w:r w:rsidRPr="00FE5A02">
              <w:rPr>
                <w:sz w:val="22"/>
                <w:szCs w:val="22"/>
                <w:lang w:val="en-US"/>
              </w:rPr>
              <w:t>0,6003</w:t>
            </w:r>
          </w:p>
        </w:tc>
        <w:tc>
          <w:tcPr>
            <w:tcW w:w="730" w:type="dxa"/>
            <w:shd w:val="clear" w:color="auto" w:fill="auto"/>
            <w:noWrap/>
            <w:vAlign w:val="center"/>
          </w:tcPr>
          <w:p w14:paraId="2CA73BB5" w14:textId="77777777" w:rsidR="00051509" w:rsidRPr="00FE5A02" w:rsidRDefault="00051509" w:rsidP="00051509">
            <w:pPr>
              <w:widowControl w:val="0"/>
              <w:ind w:left="-113" w:right="-113"/>
              <w:jc w:val="center"/>
              <w:rPr>
                <w:sz w:val="22"/>
                <w:szCs w:val="22"/>
                <w:lang w:val="en-US"/>
              </w:rPr>
            </w:pPr>
            <w:r w:rsidRPr="00FE5A02">
              <w:rPr>
                <w:sz w:val="22"/>
                <w:szCs w:val="22"/>
                <w:lang w:val="en-US"/>
              </w:rPr>
              <w:t>0,0038</w:t>
            </w:r>
          </w:p>
        </w:tc>
        <w:tc>
          <w:tcPr>
            <w:tcW w:w="730" w:type="dxa"/>
            <w:shd w:val="clear" w:color="auto" w:fill="auto"/>
            <w:noWrap/>
            <w:vAlign w:val="center"/>
          </w:tcPr>
          <w:p w14:paraId="26AA51BE" w14:textId="77777777" w:rsidR="00051509" w:rsidRPr="00FE5A02" w:rsidRDefault="00051509" w:rsidP="00051509">
            <w:pPr>
              <w:widowControl w:val="0"/>
              <w:ind w:left="-113" w:right="-113"/>
              <w:jc w:val="center"/>
              <w:rPr>
                <w:sz w:val="22"/>
                <w:szCs w:val="22"/>
                <w:lang w:val="en-US"/>
              </w:rPr>
            </w:pPr>
            <w:r w:rsidRPr="00FE5A02">
              <w:rPr>
                <w:sz w:val="22"/>
                <w:szCs w:val="22"/>
                <w:lang w:val="en-US"/>
              </w:rPr>
              <w:t>0,0063</w:t>
            </w:r>
          </w:p>
        </w:tc>
      </w:tr>
    </w:tbl>
    <w:p w14:paraId="205CBB91" w14:textId="77777777" w:rsidR="00051509" w:rsidRPr="00FE5A02" w:rsidRDefault="00051509" w:rsidP="00051509">
      <w:pPr>
        <w:widowControl w:val="0"/>
        <w:ind w:firstLine="709"/>
        <w:jc w:val="both"/>
        <w:rPr>
          <w:sz w:val="22"/>
          <w:szCs w:val="22"/>
          <w:lang w:val="en-US"/>
        </w:rPr>
      </w:pPr>
      <w:r w:rsidRPr="00FE5A02">
        <w:rPr>
          <w:position w:val="-10"/>
          <w:sz w:val="22"/>
          <w:szCs w:val="22"/>
          <w:lang w:val="en-US"/>
        </w:rPr>
        <w:object w:dxaOrig="200" w:dyaOrig="340" w14:anchorId="27874662">
          <v:shape id="_x0000_i1053" type="#_x0000_t75" style="width:10.2pt;height:16.8pt" o:ole="">
            <v:imagedata r:id="rId70" o:title=""/>
          </v:shape>
          <o:OLEObject Type="Embed" ProgID="Equation.DSMT4" ShapeID="_x0000_i1053" DrawAspect="Content" ObjectID="_1841488418" r:id="rId71"/>
        </w:object>
      </w:r>
      <w:r w:rsidRPr="00FE5A02">
        <w:rPr>
          <w:bCs/>
          <w:sz w:val="22"/>
          <w:szCs w:val="22"/>
          <w:lang w:val="en-US"/>
        </w:rPr>
        <w:t xml:space="preserve"> </w:t>
      </w:r>
      <w:r w:rsidRPr="00FE5A02">
        <w:rPr>
          <w:sz w:val="22"/>
          <w:szCs w:val="22"/>
          <w:lang w:val="en-US"/>
        </w:rPr>
        <w:t xml:space="preserve">– </w:t>
      </w:r>
      <w:proofErr w:type="gramStart"/>
      <w:r w:rsidRPr="00FE5A02">
        <w:rPr>
          <w:sz w:val="22"/>
          <w:szCs w:val="22"/>
          <w:lang w:val="en-US"/>
        </w:rPr>
        <w:t>average</w:t>
      </w:r>
      <w:proofErr w:type="gramEnd"/>
      <w:r w:rsidRPr="00FE5A02">
        <w:rPr>
          <w:sz w:val="22"/>
          <w:szCs w:val="22"/>
          <w:lang w:val="en-US"/>
        </w:rPr>
        <w:t xml:space="preserve"> packing density</w:t>
      </w:r>
      <w:r w:rsidRPr="00FE5A02">
        <w:rPr>
          <w:bCs/>
          <w:sz w:val="22"/>
          <w:szCs w:val="22"/>
          <w:lang w:val="en-US"/>
        </w:rPr>
        <w:t xml:space="preserve">; </w:t>
      </w:r>
      <w:r w:rsidRPr="00FE5A02">
        <w:rPr>
          <w:sz w:val="22"/>
          <w:szCs w:val="22"/>
          <w:lang w:val="en-US"/>
        </w:rPr>
        <w:t>σ</w:t>
      </w:r>
      <w:r w:rsidRPr="00FE5A02">
        <w:rPr>
          <w:bCs/>
          <w:sz w:val="22"/>
          <w:szCs w:val="22"/>
          <w:vertAlign w:val="subscript"/>
          <w:lang w:val="en-US"/>
        </w:rPr>
        <w:t>φ</w:t>
      </w:r>
      <w:r w:rsidRPr="00FE5A02">
        <w:rPr>
          <w:bCs/>
          <w:sz w:val="22"/>
          <w:szCs w:val="22"/>
          <w:lang w:val="en-US"/>
        </w:rPr>
        <w:t xml:space="preserve"> </w:t>
      </w:r>
      <w:r w:rsidRPr="00FE5A02">
        <w:rPr>
          <w:sz w:val="22"/>
          <w:szCs w:val="22"/>
          <w:lang w:val="en-US"/>
        </w:rPr>
        <w:t>– standard deviation of packing density</w:t>
      </w:r>
      <w:r w:rsidRPr="00FE5A02">
        <w:rPr>
          <w:bCs/>
          <w:sz w:val="22"/>
          <w:szCs w:val="22"/>
          <w:lang w:val="en-US"/>
        </w:rPr>
        <w:t xml:space="preserve">; </w:t>
      </w:r>
      <w:r w:rsidRPr="00FE5A02">
        <w:rPr>
          <w:sz w:val="22"/>
          <w:szCs w:val="22"/>
          <w:lang w:val="en-US"/>
        </w:rPr>
        <w:t>δ</w:t>
      </w:r>
      <w:r w:rsidRPr="00FE5A02">
        <w:rPr>
          <w:bCs/>
          <w:sz w:val="22"/>
          <w:szCs w:val="22"/>
          <w:vertAlign w:val="subscript"/>
          <w:lang w:val="en-US"/>
        </w:rPr>
        <w:t>φ</w:t>
      </w:r>
      <w:r w:rsidRPr="00FE5A02">
        <w:rPr>
          <w:bCs/>
          <w:sz w:val="22"/>
          <w:szCs w:val="22"/>
          <w:lang w:val="en-US"/>
        </w:rPr>
        <w:t xml:space="preserve"> </w:t>
      </w:r>
      <w:r w:rsidRPr="00FE5A02">
        <w:rPr>
          <w:sz w:val="22"/>
          <w:szCs w:val="22"/>
          <w:lang w:val="en-US"/>
        </w:rPr>
        <w:t>– coefficient of variation in packing density.</w:t>
      </w:r>
    </w:p>
    <w:p w14:paraId="209478BA" w14:textId="77777777" w:rsidR="00051509" w:rsidRPr="00FE5A02" w:rsidRDefault="00051509" w:rsidP="00051509">
      <w:pPr>
        <w:widowControl w:val="0"/>
        <w:jc w:val="both"/>
        <w:rPr>
          <w:sz w:val="22"/>
          <w:szCs w:val="22"/>
          <w:lang w:val="en-US"/>
        </w:rPr>
      </w:pPr>
    </w:p>
    <w:p w14:paraId="33E76D92" w14:textId="77777777" w:rsidR="00051509" w:rsidRPr="00FE5A02" w:rsidRDefault="00051509" w:rsidP="00051509">
      <w:pPr>
        <w:widowControl w:val="0"/>
        <w:ind w:firstLine="709"/>
        <w:jc w:val="both"/>
        <w:rPr>
          <w:sz w:val="22"/>
          <w:szCs w:val="22"/>
          <w:lang w:val="en-US"/>
        </w:rPr>
      </w:pPr>
      <w:r w:rsidRPr="00FE5A02">
        <w:rPr>
          <w:sz w:val="22"/>
          <w:szCs w:val="22"/>
          <w:lang w:val="en-US"/>
        </w:rPr>
        <w:t>The statistical analysis of the resulting equation (20) is presented in Table 3. Taking into account the number of degrees of freedom of the resulting matrix of results, the tabulated Student’s t-statistic is t(0.05;36) = 2.03. By comparing the tabulated Student’s t-statistic with the one calculated in Table 3, we can reject the insignificant coefficients of regression equation (20) and finally obtain:</w:t>
      </w:r>
    </w:p>
    <w:tbl>
      <w:tblPr>
        <w:tblW w:w="0" w:type="auto"/>
        <w:jc w:val="center"/>
        <w:tblLook w:val="04A0" w:firstRow="1" w:lastRow="0" w:firstColumn="1" w:lastColumn="0" w:noHBand="0" w:noVBand="1"/>
      </w:tblPr>
      <w:tblGrid>
        <w:gridCol w:w="8691"/>
        <w:gridCol w:w="947"/>
      </w:tblGrid>
      <w:tr w:rsidR="00051509" w:rsidRPr="00FE5A02" w14:paraId="0371DA77" w14:textId="77777777" w:rsidTr="00051509">
        <w:trPr>
          <w:jc w:val="center"/>
        </w:trPr>
        <w:tc>
          <w:tcPr>
            <w:tcW w:w="8897" w:type="dxa"/>
            <w:shd w:val="clear" w:color="auto" w:fill="auto"/>
            <w:vAlign w:val="center"/>
          </w:tcPr>
          <w:p w14:paraId="50635A19" w14:textId="77777777" w:rsidR="00051509" w:rsidRPr="00FE5A02" w:rsidRDefault="00051509" w:rsidP="00051509">
            <w:pPr>
              <w:widowControl w:val="0"/>
              <w:jc w:val="center"/>
              <w:rPr>
                <w:sz w:val="22"/>
                <w:szCs w:val="22"/>
                <w:lang w:val="en-US"/>
              </w:rPr>
            </w:pPr>
            <w:r w:rsidRPr="00FE5A02">
              <w:rPr>
                <w:bCs/>
                <w:sz w:val="22"/>
                <w:szCs w:val="22"/>
                <w:lang w:val="en-US"/>
              </w:rPr>
              <w:t xml:space="preserve">φ </w:t>
            </w:r>
            <w:r w:rsidRPr="00FE5A02">
              <w:rPr>
                <w:sz w:val="22"/>
                <w:szCs w:val="22"/>
                <w:lang w:val="en-US"/>
              </w:rPr>
              <w:t>= 0,592558 – 0,00560667 D</w:t>
            </w:r>
            <w:r w:rsidRPr="00FE5A02">
              <w:rPr>
                <w:sz w:val="22"/>
                <w:szCs w:val="22"/>
                <w:vertAlign w:val="subscript"/>
                <w:lang w:val="en-US"/>
              </w:rPr>
              <w:t>μ</w:t>
            </w:r>
            <w:r w:rsidRPr="00FE5A02">
              <w:rPr>
                <w:sz w:val="22"/>
                <w:szCs w:val="22"/>
                <w:lang w:val="en-US"/>
              </w:rPr>
              <w:t xml:space="preserve"> + 0,0246133 δ – 0,001995 D</w:t>
            </w:r>
            <w:r w:rsidRPr="00FE5A02">
              <w:rPr>
                <w:sz w:val="22"/>
                <w:szCs w:val="22"/>
                <w:vertAlign w:val="subscript"/>
                <w:lang w:val="en-US"/>
              </w:rPr>
              <w:t>μ</w:t>
            </w:r>
            <w:r w:rsidRPr="00FE5A02">
              <w:rPr>
                <w:sz w:val="22"/>
                <w:szCs w:val="22"/>
                <w:lang w:val="en-US"/>
              </w:rPr>
              <w:t xml:space="preserve"> δ – 0,0117867 δ</w:t>
            </w:r>
            <w:r w:rsidRPr="00FE5A02">
              <w:rPr>
                <w:sz w:val="22"/>
                <w:szCs w:val="22"/>
                <w:vertAlign w:val="superscript"/>
                <w:lang w:val="en-US"/>
              </w:rPr>
              <w:t>2</w:t>
            </w:r>
            <w:r w:rsidRPr="00FE5A02">
              <w:rPr>
                <w:sz w:val="22"/>
                <w:szCs w:val="22"/>
                <w:lang w:val="en-US"/>
              </w:rPr>
              <w:t>.</w:t>
            </w:r>
          </w:p>
        </w:tc>
        <w:tc>
          <w:tcPr>
            <w:tcW w:w="957" w:type="dxa"/>
            <w:shd w:val="clear" w:color="auto" w:fill="auto"/>
            <w:vAlign w:val="center"/>
          </w:tcPr>
          <w:p w14:paraId="0E8445AE" w14:textId="77777777" w:rsidR="00051509" w:rsidRPr="00FE5A02" w:rsidRDefault="00051509" w:rsidP="00051509">
            <w:pPr>
              <w:widowControl w:val="0"/>
              <w:jc w:val="center"/>
              <w:rPr>
                <w:sz w:val="22"/>
                <w:szCs w:val="22"/>
                <w:lang w:val="en-US"/>
              </w:rPr>
            </w:pPr>
            <w:r w:rsidRPr="00FE5A02">
              <w:rPr>
                <w:sz w:val="22"/>
                <w:szCs w:val="22"/>
                <w:lang w:val="en-US"/>
              </w:rPr>
              <w:t>(21)</w:t>
            </w:r>
          </w:p>
        </w:tc>
      </w:tr>
    </w:tbl>
    <w:p w14:paraId="550515C9" w14:textId="77777777" w:rsidR="00980BBB" w:rsidRDefault="00980BBB" w:rsidP="00051509">
      <w:pPr>
        <w:jc w:val="right"/>
        <w:rPr>
          <w:b/>
          <w:bCs/>
          <w:i/>
          <w:iCs/>
          <w:sz w:val="22"/>
          <w:szCs w:val="22"/>
          <w:lang w:val="en-US"/>
        </w:rPr>
      </w:pPr>
    </w:p>
    <w:p w14:paraId="41D6A7D3" w14:textId="75DDB210" w:rsidR="00051509" w:rsidRPr="000260C7" w:rsidRDefault="00051509" w:rsidP="00051509">
      <w:pPr>
        <w:jc w:val="right"/>
        <w:rPr>
          <w:b/>
          <w:bCs/>
          <w:i/>
          <w:iCs/>
          <w:sz w:val="22"/>
          <w:szCs w:val="22"/>
          <w:lang w:val="en-US"/>
        </w:rPr>
      </w:pPr>
      <w:r w:rsidRPr="000260C7">
        <w:rPr>
          <w:b/>
          <w:bCs/>
          <w:i/>
          <w:iCs/>
          <w:sz w:val="22"/>
          <w:szCs w:val="22"/>
          <w:lang w:val="en-US"/>
        </w:rPr>
        <w:t>Table 3</w:t>
      </w:r>
    </w:p>
    <w:p w14:paraId="62F12404" w14:textId="77777777" w:rsidR="00051509" w:rsidRPr="000260C7" w:rsidRDefault="00051509" w:rsidP="000260C7">
      <w:pPr>
        <w:ind w:firstLine="709"/>
        <w:jc w:val="center"/>
        <w:rPr>
          <w:b/>
          <w:bCs/>
          <w:i/>
          <w:iCs/>
          <w:sz w:val="22"/>
          <w:szCs w:val="22"/>
          <w:lang w:val="en-US"/>
        </w:rPr>
      </w:pPr>
      <w:r w:rsidRPr="000260C7">
        <w:rPr>
          <w:b/>
          <w:bCs/>
          <w:i/>
          <w:iCs/>
          <w:sz w:val="22"/>
          <w:szCs w:val="22"/>
          <w:lang w:val="en-US"/>
        </w:rPr>
        <w:t>Statistical analysis of equation (20)</w:t>
      </w: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3"/>
        <w:gridCol w:w="3143"/>
        <w:gridCol w:w="3144"/>
      </w:tblGrid>
      <w:tr w:rsidR="00051509" w:rsidRPr="00FE5A02" w14:paraId="199FDE27" w14:textId="77777777" w:rsidTr="00051509">
        <w:trPr>
          <w:trHeight w:val="21"/>
          <w:jc w:val="center"/>
        </w:trPr>
        <w:tc>
          <w:tcPr>
            <w:tcW w:w="3143" w:type="dxa"/>
            <w:shd w:val="clear" w:color="auto" w:fill="auto"/>
            <w:noWrap/>
            <w:vAlign w:val="center"/>
            <w:hideMark/>
          </w:tcPr>
          <w:p w14:paraId="57FF898A" w14:textId="77777777" w:rsidR="00051509" w:rsidRPr="00FE5A02" w:rsidRDefault="00051509" w:rsidP="00051509">
            <w:pPr>
              <w:widowControl w:val="0"/>
              <w:jc w:val="center"/>
              <w:rPr>
                <w:sz w:val="22"/>
                <w:szCs w:val="22"/>
                <w:lang w:val="en-US"/>
              </w:rPr>
            </w:pPr>
            <w:r w:rsidRPr="00FE5A02">
              <w:rPr>
                <w:sz w:val="22"/>
                <w:szCs w:val="22"/>
                <w:lang w:val="en-US"/>
              </w:rPr>
              <w:t>Coefficient</w:t>
            </w:r>
          </w:p>
        </w:tc>
        <w:tc>
          <w:tcPr>
            <w:tcW w:w="3143" w:type="dxa"/>
            <w:shd w:val="clear" w:color="auto" w:fill="auto"/>
            <w:noWrap/>
            <w:vAlign w:val="center"/>
            <w:hideMark/>
          </w:tcPr>
          <w:p w14:paraId="014C560B" w14:textId="77777777" w:rsidR="00051509" w:rsidRPr="00FE5A02" w:rsidRDefault="00051509" w:rsidP="00051509">
            <w:pPr>
              <w:widowControl w:val="0"/>
              <w:jc w:val="center"/>
              <w:rPr>
                <w:sz w:val="22"/>
                <w:szCs w:val="22"/>
                <w:lang w:val="en-US"/>
              </w:rPr>
            </w:pPr>
            <w:r w:rsidRPr="00FE5A02">
              <w:rPr>
                <w:sz w:val="22"/>
                <w:szCs w:val="22"/>
                <w:lang w:val="en-US"/>
              </w:rPr>
              <w:t>Meaning</w:t>
            </w:r>
          </w:p>
        </w:tc>
        <w:tc>
          <w:tcPr>
            <w:tcW w:w="3144" w:type="dxa"/>
            <w:shd w:val="clear" w:color="auto" w:fill="auto"/>
            <w:noWrap/>
            <w:vAlign w:val="center"/>
            <w:hideMark/>
          </w:tcPr>
          <w:p w14:paraId="688D8E7A" w14:textId="77777777" w:rsidR="00051509" w:rsidRPr="00FE5A02" w:rsidRDefault="00051509" w:rsidP="00051509">
            <w:pPr>
              <w:widowControl w:val="0"/>
              <w:jc w:val="center"/>
              <w:rPr>
                <w:sz w:val="22"/>
                <w:szCs w:val="22"/>
                <w:lang w:val="en-US"/>
              </w:rPr>
            </w:pPr>
            <w:r w:rsidRPr="00FE5A02">
              <w:rPr>
                <w:sz w:val="22"/>
                <w:szCs w:val="22"/>
                <w:lang w:val="en-US"/>
              </w:rPr>
              <w:t>Student's t-test</w:t>
            </w:r>
          </w:p>
        </w:tc>
      </w:tr>
      <w:tr w:rsidR="00051509" w:rsidRPr="00FE5A02" w14:paraId="59989E46" w14:textId="77777777" w:rsidTr="00051509">
        <w:trPr>
          <w:trHeight w:val="21"/>
          <w:jc w:val="center"/>
        </w:trPr>
        <w:tc>
          <w:tcPr>
            <w:tcW w:w="3143" w:type="dxa"/>
            <w:shd w:val="clear" w:color="auto" w:fill="auto"/>
            <w:noWrap/>
            <w:vAlign w:val="center"/>
            <w:hideMark/>
          </w:tcPr>
          <w:p w14:paraId="251A3877" w14:textId="77777777" w:rsidR="00051509" w:rsidRPr="00FE5A02" w:rsidRDefault="00051509" w:rsidP="00051509">
            <w:pPr>
              <w:widowControl w:val="0"/>
              <w:jc w:val="center"/>
              <w:rPr>
                <w:sz w:val="22"/>
                <w:szCs w:val="22"/>
                <w:lang w:val="en-US"/>
              </w:rPr>
            </w:pPr>
            <w:r w:rsidRPr="00FE5A02">
              <w:rPr>
                <w:sz w:val="22"/>
                <w:szCs w:val="22"/>
                <w:lang w:val="en-US"/>
              </w:rPr>
              <w:t>a</w:t>
            </w:r>
            <w:r w:rsidRPr="00FE5A02">
              <w:rPr>
                <w:sz w:val="22"/>
                <w:szCs w:val="22"/>
                <w:vertAlign w:val="subscript"/>
                <w:lang w:val="en-US"/>
              </w:rPr>
              <w:t>00</w:t>
            </w:r>
          </w:p>
        </w:tc>
        <w:tc>
          <w:tcPr>
            <w:tcW w:w="3143" w:type="dxa"/>
            <w:shd w:val="clear" w:color="auto" w:fill="auto"/>
            <w:noWrap/>
            <w:vAlign w:val="center"/>
            <w:hideMark/>
          </w:tcPr>
          <w:p w14:paraId="79F4ECD7" w14:textId="77777777" w:rsidR="00051509" w:rsidRPr="00FE5A02" w:rsidRDefault="00051509" w:rsidP="00051509">
            <w:pPr>
              <w:widowControl w:val="0"/>
              <w:jc w:val="center"/>
              <w:rPr>
                <w:sz w:val="22"/>
                <w:szCs w:val="22"/>
                <w:lang w:val="en-US"/>
              </w:rPr>
            </w:pPr>
            <w:r w:rsidRPr="00FE5A02">
              <w:rPr>
                <w:sz w:val="22"/>
                <w:szCs w:val="22"/>
                <w:lang w:val="en-US"/>
              </w:rPr>
              <w:t>0,592558</w:t>
            </w:r>
          </w:p>
        </w:tc>
        <w:tc>
          <w:tcPr>
            <w:tcW w:w="3144" w:type="dxa"/>
            <w:shd w:val="clear" w:color="auto" w:fill="auto"/>
            <w:noWrap/>
            <w:vAlign w:val="center"/>
            <w:hideMark/>
          </w:tcPr>
          <w:p w14:paraId="442EFC7A" w14:textId="77777777" w:rsidR="00051509" w:rsidRPr="00FE5A02" w:rsidRDefault="00051509" w:rsidP="00051509">
            <w:pPr>
              <w:widowControl w:val="0"/>
              <w:jc w:val="center"/>
              <w:rPr>
                <w:sz w:val="22"/>
                <w:szCs w:val="22"/>
                <w:lang w:val="en-US"/>
              </w:rPr>
            </w:pPr>
            <w:r w:rsidRPr="00FE5A02">
              <w:rPr>
                <w:sz w:val="22"/>
                <w:szCs w:val="22"/>
                <w:lang w:val="en-US"/>
              </w:rPr>
              <w:t>465,7</w:t>
            </w:r>
          </w:p>
        </w:tc>
      </w:tr>
      <w:tr w:rsidR="00051509" w:rsidRPr="00FE5A02" w14:paraId="687AA2F1" w14:textId="77777777" w:rsidTr="00051509">
        <w:trPr>
          <w:trHeight w:val="21"/>
          <w:jc w:val="center"/>
        </w:trPr>
        <w:tc>
          <w:tcPr>
            <w:tcW w:w="3143" w:type="dxa"/>
            <w:shd w:val="clear" w:color="auto" w:fill="auto"/>
            <w:noWrap/>
            <w:vAlign w:val="center"/>
            <w:hideMark/>
          </w:tcPr>
          <w:p w14:paraId="4EFCC7FC" w14:textId="77777777" w:rsidR="00051509" w:rsidRPr="00FE5A02" w:rsidRDefault="00051509" w:rsidP="00051509">
            <w:pPr>
              <w:widowControl w:val="0"/>
              <w:jc w:val="center"/>
              <w:rPr>
                <w:sz w:val="22"/>
                <w:szCs w:val="22"/>
                <w:lang w:val="en-US"/>
              </w:rPr>
            </w:pPr>
            <w:r w:rsidRPr="00FE5A02">
              <w:rPr>
                <w:sz w:val="22"/>
                <w:szCs w:val="22"/>
                <w:lang w:val="en-US"/>
              </w:rPr>
              <w:t>a</w:t>
            </w:r>
            <w:r w:rsidRPr="00FE5A02">
              <w:rPr>
                <w:sz w:val="22"/>
                <w:szCs w:val="22"/>
                <w:vertAlign w:val="subscript"/>
                <w:lang w:val="en-US"/>
              </w:rPr>
              <w:t>10</w:t>
            </w:r>
          </w:p>
        </w:tc>
        <w:tc>
          <w:tcPr>
            <w:tcW w:w="3143" w:type="dxa"/>
            <w:shd w:val="clear" w:color="auto" w:fill="auto"/>
            <w:noWrap/>
            <w:vAlign w:val="center"/>
            <w:hideMark/>
          </w:tcPr>
          <w:p w14:paraId="5290DF3E" w14:textId="77777777" w:rsidR="00051509" w:rsidRPr="00FE5A02" w:rsidRDefault="00051509" w:rsidP="00051509">
            <w:pPr>
              <w:widowControl w:val="0"/>
              <w:jc w:val="center"/>
              <w:rPr>
                <w:sz w:val="22"/>
                <w:szCs w:val="22"/>
                <w:lang w:val="en-US"/>
              </w:rPr>
            </w:pPr>
            <w:r w:rsidRPr="00FE5A02">
              <w:rPr>
                <w:sz w:val="22"/>
                <w:szCs w:val="22"/>
                <w:lang w:val="en-US"/>
              </w:rPr>
              <w:t>–0,00560667</w:t>
            </w:r>
          </w:p>
        </w:tc>
        <w:tc>
          <w:tcPr>
            <w:tcW w:w="3144" w:type="dxa"/>
            <w:shd w:val="clear" w:color="auto" w:fill="auto"/>
            <w:noWrap/>
            <w:vAlign w:val="center"/>
            <w:hideMark/>
          </w:tcPr>
          <w:p w14:paraId="1AD13F6B" w14:textId="77777777" w:rsidR="00051509" w:rsidRPr="00FE5A02" w:rsidRDefault="00051509" w:rsidP="00051509">
            <w:pPr>
              <w:widowControl w:val="0"/>
              <w:jc w:val="center"/>
              <w:rPr>
                <w:sz w:val="22"/>
                <w:szCs w:val="22"/>
                <w:lang w:val="en-US"/>
              </w:rPr>
            </w:pPr>
            <w:r w:rsidRPr="00FE5A02">
              <w:rPr>
                <w:sz w:val="22"/>
                <w:szCs w:val="22"/>
                <w:lang w:val="en-US"/>
              </w:rPr>
              <w:t>–8,04488</w:t>
            </w:r>
          </w:p>
        </w:tc>
      </w:tr>
      <w:tr w:rsidR="00051509" w:rsidRPr="00FE5A02" w14:paraId="70559711" w14:textId="77777777" w:rsidTr="00051509">
        <w:trPr>
          <w:trHeight w:val="21"/>
          <w:jc w:val="center"/>
        </w:trPr>
        <w:tc>
          <w:tcPr>
            <w:tcW w:w="3143" w:type="dxa"/>
            <w:shd w:val="clear" w:color="auto" w:fill="auto"/>
            <w:noWrap/>
            <w:vAlign w:val="center"/>
            <w:hideMark/>
          </w:tcPr>
          <w:p w14:paraId="43C9E4CC" w14:textId="77777777" w:rsidR="00051509" w:rsidRPr="00FE5A02" w:rsidRDefault="00051509" w:rsidP="00051509">
            <w:pPr>
              <w:widowControl w:val="0"/>
              <w:jc w:val="center"/>
              <w:rPr>
                <w:sz w:val="22"/>
                <w:szCs w:val="22"/>
                <w:lang w:val="en-US"/>
              </w:rPr>
            </w:pPr>
            <w:r w:rsidRPr="00FE5A02">
              <w:rPr>
                <w:sz w:val="22"/>
                <w:szCs w:val="22"/>
                <w:lang w:val="en-US"/>
              </w:rPr>
              <w:t>a</w:t>
            </w:r>
            <w:r w:rsidRPr="00FE5A02">
              <w:rPr>
                <w:sz w:val="22"/>
                <w:szCs w:val="22"/>
                <w:vertAlign w:val="subscript"/>
                <w:lang w:val="en-US"/>
              </w:rPr>
              <w:t>20</w:t>
            </w:r>
          </w:p>
        </w:tc>
        <w:tc>
          <w:tcPr>
            <w:tcW w:w="3143" w:type="dxa"/>
            <w:shd w:val="clear" w:color="auto" w:fill="auto"/>
            <w:noWrap/>
            <w:vAlign w:val="center"/>
            <w:hideMark/>
          </w:tcPr>
          <w:p w14:paraId="335B3981" w14:textId="77777777" w:rsidR="00051509" w:rsidRPr="00FE5A02" w:rsidRDefault="00051509" w:rsidP="00051509">
            <w:pPr>
              <w:widowControl w:val="0"/>
              <w:jc w:val="center"/>
              <w:rPr>
                <w:sz w:val="22"/>
                <w:szCs w:val="22"/>
                <w:lang w:val="en-US"/>
              </w:rPr>
            </w:pPr>
            <w:r w:rsidRPr="00FE5A02">
              <w:rPr>
                <w:sz w:val="22"/>
                <w:szCs w:val="22"/>
                <w:lang w:val="en-US"/>
              </w:rPr>
              <w:t>0,0246133</w:t>
            </w:r>
          </w:p>
        </w:tc>
        <w:tc>
          <w:tcPr>
            <w:tcW w:w="3144" w:type="dxa"/>
            <w:shd w:val="clear" w:color="auto" w:fill="auto"/>
            <w:noWrap/>
            <w:vAlign w:val="center"/>
            <w:hideMark/>
          </w:tcPr>
          <w:p w14:paraId="4DB9EA12" w14:textId="77777777" w:rsidR="00051509" w:rsidRPr="00FE5A02" w:rsidRDefault="00051509" w:rsidP="00051509">
            <w:pPr>
              <w:widowControl w:val="0"/>
              <w:jc w:val="center"/>
              <w:rPr>
                <w:sz w:val="22"/>
                <w:szCs w:val="22"/>
                <w:lang w:val="en-US"/>
              </w:rPr>
            </w:pPr>
            <w:r w:rsidRPr="00FE5A02">
              <w:rPr>
                <w:sz w:val="22"/>
                <w:szCs w:val="22"/>
                <w:lang w:val="en-US"/>
              </w:rPr>
              <w:t>35,3171</w:t>
            </w:r>
          </w:p>
        </w:tc>
      </w:tr>
      <w:tr w:rsidR="00051509" w:rsidRPr="00FE5A02" w14:paraId="3484FD7A" w14:textId="77777777" w:rsidTr="00051509">
        <w:trPr>
          <w:trHeight w:val="21"/>
          <w:jc w:val="center"/>
        </w:trPr>
        <w:tc>
          <w:tcPr>
            <w:tcW w:w="3143" w:type="dxa"/>
            <w:shd w:val="clear" w:color="auto" w:fill="auto"/>
            <w:noWrap/>
            <w:vAlign w:val="center"/>
            <w:hideMark/>
          </w:tcPr>
          <w:p w14:paraId="1E9161E9" w14:textId="77777777" w:rsidR="00051509" w:rsidRPr="00FE5A02" w:rsidRDefault="00051509" w:rsidP="00051509">
            <w:pPr>
              <w:widowControl w:val="0"/>
              <w:jc w:val="center"/>
              <w:rPr>
                <w:sz w:val="22"/>
                <w:szCs w:val="22"/>
                <w:lang w:val="en-US"/>
              </w:rPr>
            </w:pPr>
            <w:r w:rsidRPr="00FE5A02">
              <w:rPr>
                <w:sz w:val="22"/>
                <w:szCs w:val="22"/>
                <w:lang w:val="en-US"/>
              </w:rPr>
              <w:t>a</w:t>
            </w:r>
            <w:r w:rsidRPr="00FE5A02">
              <w:rPr>
                <w:sz w:val="22"/>
                <w:szCs w:val="22"/>
                <w:vertAlign w:val="subscript"/>
                <w:lang w:val="en-US"/>
              </w:rPr>
              <w:t>12</w:t>
            </w:r>
          </w:p>
        </w:tc>
        <w:tc>
          <w:tcPr>
            <w:tcW w:w="3143" w:type="dxa"/>
            <w:shd w:val="clear" w:color="auto" w:fill="auto"/>
            <w:noWrap/>
            <w:vAlign w:val="center"/>
            <w:hideMark/>
          </w:tcPr>
          <w:p w14:paraId="4A65EF80" w14:textId="77777777" w:rsidR="00051509" w:rsidRPr="00FE5A02" w:rsidRDefault="00051509" w:rsidP="00051509">
            <w:pPr>
              <w:widowControl w:val="0"/>
              <w:jc w:val="center"/>
              <w:rPr>
                <w:sz w:val="22"/>
                <w:szCs w:val="22"/>
                <w:lang w:val="en-US"/>
              </w:rPr>
            </w:pPr>
            <w:r w:rsidRPr="00FE5A02">
              <w:rPr>
                <w:sz w:val="22"/>
                <w:szCs w:val="22"/>
                <w:lang w:val="en-US"/>
              </w:rPr>
              <w:t>–0,001995</w:t>
            </w:r>
          </w:p>
        </w:tc>
        <w:tc>
          <w:tcPr>
            <w:tcW w:w="3144" w:type="dxa"/>
            <w:shd w:val="clear" w:color="auto" w:fill="auto"/>
            <w:noWrap/>
            <w:vAlign w:val="center"/>
            <w:hideMark/>
          </w:tcPr>
          <w:p w14:paraId="43A1E2C2" w14:textId="77777777" w:rsidR="00051509" w:rsidRPr="00FE5A02" w:rsidRDefault="00051509" w:rsidP="00051509">
            <w:pPr>
              <w:widowControl w:val="0"/>
              <w:jc w:val="center"/>
              <w:rPr>
                <w:sz w:val="22"/>
                <w:szCs w:val="22"/>
                <w:lang w:val="en-US"/>
              </w:rPr>
            </w:pPr>
            <w:r w:rsidRPr="00FE5A02">
              <w:rPr>
                <w:sz w:val="22"/>
                <w:szCs w:val="22"/>
                <w:lang w:val="en-US"/>
              </w:rPr>
              <w:t>–2,33729</w:t>
            </w:r>
          </w:p>
        </w:tc>
      </w:tr>
      <w:tr w:rsidR="00051509" w:rsidRPr="00FE5A02" w14:paraId="02F8A829" w14:textId="77777777" w:rsidTr="00051509">
        <w:trPr>
          <w:trHeight w:val="21"/>
          <w:jc w:val="center"/>
        </w:trPr>
        <w:tc>
          <w:tcPr>
            <w:tcW w:w="3143" w:type="dxa"/>
            <w:shd w:val="clear" w:color="auto" w:fill="auto"/>
            <w:noWrap/>
            <w:vAlign w:val="center"/>
            <w:hideMark/>
          </w:tcPr>
          <w:p w14:paraId="6CFCF25B" w14:textId="77777777" w:rsidR="00051509" w:rsidRPr="00FE5A02" w:rsidRDefault="00051509" w:rsidP="00051509">
            <w:pPr>
              <w:widowControl w:val="0"/>
              <w:jc w:val="center"/>
              <w:rPr>
                <w:sz w:val="22"/>
                <w:szCs w:val="22"/>
                <w:lang w:val="en-US"/>
              </w:rPr>
            </w:pPr>
            <w:r w:rsidRPr="00FE5A02">
              <w:rPr>
                <w:sz w:val="22"/>
                <w:szCs w:val="22"/>
                <w:lang w:val="en-US"/>
              </w:rPr>
              <w:t>a</w:t>
            </w:r>
            <w:r w:rsidRPr="00FE5A02">
              <w:rPr>
                <w:sz w:val="22"/>
                <w:szCs w:val="22"/>
                <w:vertAlign w:val="subscript"/>
                <w:lang w:val="en-US"/>
              </w:rPr>
              <w:t>11</w:t>
            </w:r>
          </w:p>
        </w:tc>
        <w:tc>
          <w:tcPr>
            <w:tcW w:w="3143" w:type="dxa"/>
            <w:shd w:val="clear" w:color="auto" w:fill="auto"/>
            <w:noWrap/>
            <w:vAlign w:val="center"/>
            <w:hideMark/>
          </w:tcPr>
          <w:p w14:paraId="3EEA8060" w14:textId="77777777" w:rsidR="00051509" w:rsidRPr="00FE5A02" w:rsidRDefault="00051509" w:rsidP="00051509">
            <w:pPr>
              <w:widowControl w:val="0"/>
              <w:jc w:val="center"/>
              <w:rPr>
                <w:sz w:val="22"/>
                <w:szCs w:val="22"/>
                <w:lang w:val="en-US"/>
              </w:rPr>
            </w:pPr>
            <w:r w:rsidRPr="00FE5A02">
              <w:rPr>
                <w:sz w:val="22"/>
                <w:szCs w:val="22"/>
                <w:lang w:val="en-US"/>
              </w:rPr>
              <w:t>0,00171333</w:t>
            </w:r>
          </w:p>
        </w:tc>
        <w:tc>
          <w:tcPr>
            <w:tcW w:w="3144" w:type="dxa"/>
            <w:shd w:val="clear" w:color="auto" w:fill="auto"/>
            <w:noWrap/>
            <w:vAlign w:val="center"/>
            <w:hideMark/>
          </w:tcPr>
          <w:p w14:paraId="454BAB55" w14:textId="77777777" w:rsidR="00051509" w:rsidRPr="00FE5A02" w:rsidRDefault="00051509" w:rsidP="00051509">
            <w:pPr>
              <w:widowControl w:val="0"/>
              <w:jc w:val="center"/>
              <w:rPr>
                <w:sz w:val="22"/>
                <w:szCs w:val="22"/>
                <w:lang w:val="en-US"/>
              </w:rPr>
            </w:pPr>
            <w:r w:rsidRPr="00FE5A02">
              <w:rPr>
                <w:sz w:val="22"/>
                <w:szCs w:val="22"/>
                <w:lang w:val="en-US"/>
              </w:rPr>
              <w:t>1,41937</w:t>
            </w:r>
          </w:p>
        </w:tc>
      </w:tr>
      <w:tr w:rsidR="00051509" w:rsidRPr="00FE5A02" w14:paraId="4537E493" w14:textId="77777777" w:rsidTr="00051509">
        <w:trPr>
          <w:trHeight w:val="21"/>
          <w:jc w:val="center"/>
        </w:trPr>
        <w:tc>
          <w:tcPr>
            <w:tcW w:w="3143" w:type="dxa"/>
            <w:shd w:val="clear" w:color="auto" w:fill="auto"/>
            <w:noWrap/>
            <w:vAlign w:val="center"/>
            <w:hideMark/>
          </w:tcPr>
          <w:p w14:paraId="1857DCED" w14:textId="77777777" w:rsidR="00051509" w:rsidRPr="00FE5A02" w:rsidRDefault="00051509" w:rsidP="00051509">
            <w:pPr>
              <w:widowControl w:val="0"/>
              <w:jc w:val="center"/>
              <w:rPr>
                <w:sz w:val="22"/>
                <w:szCs w:val="22"/>
                <w:lang w:val="en-US"/>
              </w:rPr>
            </w:pPr>
            <w:r w:rsidRPr="00FE5A02">
              <w:rPr>
                <w:sz w:val="22"/>
                <w:szCs w:val="22"/>
                <w:lang w:val="en-US"/>
              </w:rPr>
              <w:t>a</w:t>
            </w:r>
            <w:r w:rsidRPr="00FE5A02">
              <w:rPr>
                <w:sz w:val="22"/>
                <w:szCs w:val="22"/>
                <w:vertAlign w:val="subscript"/>
                <w:lang w:val="en-US"/>
              </w:rPr>
              <w:t>22</w:t>
            </w:r>
          </w:p>
        </w:tc>
        <w:tc>
          <w:tcPr>
            <w:tcW w:w="3143" w:type="dxa"/>
            <w:shd w:val="clear" w:color="auto" w:fill="auto"/>
            <w:noWrap/>
            <w:vAlign w:val="center"/>
            <w:hideMark/>
          </w:tcPr>
          <w:p w14:paraId="7DC33422" w14:textId="77777777" w:rsidR="00051509" w:rsidRPr="00FE5A02" w:rsidRDefault="00051509" w:rsidP="00051509">
            <w:pPr>
              <w:widowControl w:val="0"/>
              <w:jc w:val="center"/>
              <w:rPr>
                <w:sz w:val="22"/>
                <w:szCs w:val="22"/>
                <w:lang w:val="en-US"/>
              </w:rPr>
            </w:pPr>
            <w:r w:rsidRPr="00FE5A02">
              <w:rPr>
                <w:sz w:val="22"/>
                <w:szCs w:val="22"/>
                <w:lang w:val="en-US"/>
              </w:rPr>
              <w:t>–0,0117867</w:t>
            </w:r>
          </w:p>
        </w:tc>
        <w:tc>
          <w:tcPr>
            <w:tcW w:w="3144" w:type="dxa"/>
            <w:shd w:val="clear" w:color="auto" w:fill="auto"/>
            <w:noWrap/>
            <w:vAlign w:val="center"/>
            <w:hideMark/>
          </w:tcPr>
          <w:p w14:paraId="44B3EA7F" w14:textId="77777777" w:rsidR="00051509" w:rsidRPr="00FE5A02" w:rsidRDefault="00051509" w:rsidP="00051509">
            <w:pPr>
              <w:widowControl w:val="0"/>
              <w:jc w:val="center"/>
              <w:rPr>
                <w:sz w:val="22"/>
                <w:szCs w:val="22"/>
                <w:lang w:val="en-US"/>
              </w:rPr>
            </w:pPr>
            <w:r w:rsidRPr="00FE5A02">
              <w:rPr>
                <w:sz w:val="22"/>
                <w:szCs w:val="22"/>
                <w:lang w:val="en-US"/>
              </w:rPr>
              <w:t>–9,76439</w:t>
            </w:r>
          </w:p>
        </w:tc>
      </w:tr>
    </w:tbl>
    <w:p w14:paraId="0C48BE76" w14:textId="77777777" w:rsidR="00051509" w:rsidRPr="00FE5A02" w:rsidRDefault="00051509" w:rsidP="00051509">
      <w:pPr>
        <w:ind w:firstLine="708"/>
        <w:jc w:val="both"/>
        <w:rPr>
          <w:sz w:val="22"/>
          <w:szCs w:val="22"/>
          <w:lang w:val="en-US"/>
        </w:rPr>
      </w:pPr>
    </w:p>
    <w:p w14:paraId="5DBF6D49" w14:textId="77777777" w:rsidR="00051509" w:rsidRPr="00FE5A02" w:rsidRDefault="00051509" w:rsidP="00051509">
      <w:pPr>
        <w:ind w:firstLine="709"/>
        <w:jc w:val="both"/>
        <w:rPr>
          <w:sz w:val="22"/>
          <w:szCs w:val="22"/>
          <w:lang w:val="en-US"/>
        </w:rPr>
      </w:pPr>
      <w:r w:rsidRPr="00FE5A02">
        <w:rPr>
          <w:sz w:val="22"/>
          <w:szCs w:val="22"/>
          <w:lang w:val="en-US"/>
        </w:rPr>
        <w:t>A graphical representation of equation (21) is shown in Fig. 4.</w:t>
      </w:r>
    </w:p>
    <w:p w14:paraId="13D0811C" w14:textId="77777777" w:rsidR="00051509" w:rsidRPr="00FE5A02" w:rsidRDefault="00051509" w:rsidP="00051509">
      <w:pPr>
        <w:ind w:firstLine="708"/>
        <w:jc w:val="both"/>
        <w:rPr>
          <w:sz w:val="22"/>
          <w:szCs w:val="22"/>
        </w:rPr>
      </w:pPr>
    </w:p>
    <w:p w14:paraId="40F5BEC0" w14:textId="77777777" w:rsidR="00051509" w:rsidRPr="00FE5A02" w:rsidRDefault="00051509" w:rsidP="00051509">
      <w:pPr>
        <w:ind w:firstLine="708"/>
        <w:jc w:val="center"/>
        <w:rPr>
          <w:sz w:val="22"/>
          <w:szCs w:val="22"/>
        </w:rPr>
      </w:pPr>
      <w:r w:rsidRPr="00FE5A02">
        <w:rPr>
          <w:noProof/>
          <w:sz w:val="22"/>
          <w:szCs w:val="22"/>
          <w:lang w:val="ru-RU"/>
        </w:rPr>
        <w:drawing>
          <wp:inline distT="0" distB="0" distL="0" distR="0" wp14:anchorId="6E5633C6" wp14:editId="7C0D2A96">
            <wp:extent cx="2692400" cy="1693545"/>
            <wp:effectExtent l="0" t="0" r="0" b="1905"/>
            <wp:docPr id="7" name="Рисунок 7" descr="C:\Users\user\Desktop\Notebook Sel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C:\Users\user\Desktop\Notebook Selection.jpg"/>
                    <pic:cNvPicPr>
                      <a:picLocks noChangeAspect="1" noChangeArrowheads="1"/>
                    </pic:cNvPicPr>
                  </pic:nvPicPr>
                  <pic:blipFill>
                    <a:blip r:embed="rId72" cstate="print">
                      <a:extLst>
                        <a:ext uri="{28A0092B-C50C-407E-A947-70E740481C1C}">
                          <a14:useLocalDpi xmlns:a14="http://schemas.microsoft.com/office/drawing/2010/main" val="0"/>
                        </a:ext>
                      </a:extLst>
                    </a:blip>
                    <a:srcRect l="10588"/>
                    <a:stretch>
                      <a:fillRect/>
                    </a:stretch>
                  </pic:blipFill>
                  <pic:spPr bwMode="auto">
                    <a:xfrm>
                      <a:off x="0" y="0"/>
                      <a:ext cx="2692400" cy="1693545"/>
                    </a:xfrm>
                    <a:prstGeom prst="rect">
                      <a:avLst/>
                    </a:prstGeom>
                    <a:noFill/>
                    <a:ln>
                      <a:noFill/>
                    </a:ln>
                  </pic:spPr>
                </pic:pic>
              </a:graphicData>
            </a:graphic>
          </wp:inline>
        </w:drawing>
      </w:r>
    </w:p>
    <w:p w14:paraId="2EA3B2B4" w14:textId="77777777" w:rsidR="00051509" w:rsidRPr="00FE5A02" w:rsidRDefault="00051509" w:rsidP="00051509">
      <w:pPr>
        <w:ind w:firstLine="708"/>
        <w:jc w:val="both"/>
        <w:rPr>
          <w:sz w:val="22"/>
          <w:szCs w:val="22"/>
        </w:rPr>
      </w:pPr>
    </w:p>
    <w:p w14:paraId="590B6CE5" w14:textId="77777777" w:rsidR="00051509" w:rsidRPr="000260C7" w:rsidRDefault="00051509" w:rsidP="00051509">
      <w:pPr>
        <w:jc w:val="center"/>
        <w:rPr>
          <w:b/>
          <w:bCs/>
          <w:i/>
          <w:iCs/>
          <w:sz w:val="22"/>
          <w:szCs w:val="22"/>
          <w:lang w:val="en-US"/>
        </w:rPr>
      </w:pPr>
      <w:r w:rsidRPr="000260C7">
        <w:rPr>
          <w:b/>
          <w:bCs/>
          <w:i/>
          <w:iCs/>
          <w:sz w:val="22"/>
          <w:szCs w:val="22"/>
          <w:lang w:val="en-US"/>
        </w:rPr>
        <w:t>Fig. 4. Dependence of the random packing density φ of small-seeded crops in a container on the effective seed diameter Dμ and its coefficient δ</w:t>
      </w:r>
    </w:p>
    <w:p w14:paraId="265D6E4D" w14:textId="77777777" w:rsidR="00051509" w:rsidRPr="00FE5A02" w:rsidRDefault="00051509" w:rsidP="00051509">
      <w:pPr>
        <w:ind w:firstLine="708"/>
        <w:jc w:val="both"/>
        <w:rPr>
          <w:sz w:val="22"/>
          <w:szCs w:val="22"/>
        </w:rPr>
      </w:pPr>
    </w:p>
    <w:p w14:paraId="695D4308" w14:textId="0DB0F543" w:rsidR="00051509" w:rsidRDefault="00051509" w:rsidP="00051509">
      <w:pPr>
        <w:ind w:firstLine="709"/>
        <w:jc w:val="both"/>
        <w:rPr>
          <w:sz w:val="22"/>
          <w:szCs w:val="22"/>
          <w:lang w:val="en-US"/>
        </w:rPr>
      </w:pPr>
      <w:r w:rsidRPr="00FE5A02">
        <w:rPr>
          <w:sz w:val="22"/>
          <w:szCs w:val="22"/>
          <w:lang w:val="en-US"/>
        </w:rPr>
        <w:lastRenderedPageBreak/>
        <w:t>As the effective seed diameter Dμ decreases and the coefficient of variation δ increases, the random packing density φ of small, spherical seeds of small-seeded crops in a container increases. This is because seeds with a smaller diameter fill the voids between seeds with a larger diameter.</w:t>
      </w:r>
    </w:p>
    <w:p w14:paraId="58BDC482" w14:textId="77777777" w:rsidR="00980BBB" w:rsidRPr="00FE5A02" w:rsidRDefault="00980BBB" w:rsidP="00051509">
      <w:pPr>
        <w:ind w:firstLine="709"/>
        <w:jc w:val="both"/>
        <w:rPr>
          <w:sz w:val="22"/>
          <w:szCs w:val="22"/>
          <w:lang w:val="en-US"/>
        </w:rPr>
      </w:pPr>
    </w:p>
    <w:p w14:paraId="173D8715" w14:textId="77777777" w:rsidR="00925CBA" w:rsidRPr="004E3C0B" w:rsidRDefault="00925CBA" w:rsidP="00925CBA">
      <w:pPr>
        <w:pBdr>
          <w:top w:val="single" w:sz="4" w:space="1" w:color="auto"/>
          <w:bottom w:val="single" w:sz="4" w:space="1" w:color="auto"/>
          <w:between w:val="single" w:sz="4" w:space="1" w:color="auto"/>
          <w:bar w:val="single" w:sz="4" w:color="auto"/>
        </w:pBdr>
        <w:jc w:val="center"/>
        <w:rPr>
          <w:sz w:val="22"/>
          <w:szCs w:val="22"/>
        </w:rPr>
      </w:pPr>
      <w:r w:rsidRPr="004E3C0B">
        <w:rPr>
          <w:b/>
          <w:sz w:val="22"/>
          <w:szCs w:val="22"/>
          <w:lang w:val="en-US"/>
        </w:rPr>
        <w:t>5</w:t>
      </w:r>
      <w:r w:rsidRPr="004E3C0B">
        <w:rPr>
          <w:b/>
          <w:sz w:val="22"/>
          <w:szCs w:val="22"/>
        </w:rPr>
        <w:t xml:space="preserve">. </w:t>
      </w:r>
      <w:r w:rsidRPr="004E3C0B">
        <w:rPr>
          <w:b/>
          <w:bCs/>
          <w:sz w:val="22"/>
          <w:szCs w:val="22"/>
          <w:lang w:val="en-US"/>
        </w:rPr>
        <w:t>Conclusion</w:t>
      </w:r>
    </w:p>
    <w:p w14:paraId="4A9A2565" w14:textId="5A4944EC" w:rsidR="00C83EA9" w:rsidRPr="00CB2AB9" w:rsidRDefault="00051509" w:rsidP="00C83EA9">
      <w:pPr>
        <w:ind w:firstLine="709"/>
        <w:jc w:val="both"/>
        <w:rPr>
          <w:sz w:val="22"/>
          <w:lang w:val="en-US"/>
        </w:rPr>
      </w:pPr>
      <w:r w:rsidRPr="00FE5A02">
        <w:rPr>
          <w:sz w:val="22"/>
          <w:szCs w:val="22"/>
          <w:lang w:val="en-US"/>
        </w:rPr>
        <w:t>Based on the research findings, a mathematical model of the random packing of small-seeded crops in a container was developed, which made it possible to determine the regression equation for seed density as a function of the effective seed diameter and the coefficient of variation of that diameter. It was found that as the effective seed diameter Dμ decreases and the coefficient of variation δ increases, the density φ of the random packing of spherical small-seeded crops in a container increases. This is explained by the fact that seeds with a smaller diameter fill the voids between seeds with a larger diameter.</w:t>
      </w:r>
    </w:p>
    <w:p w14:paraId="02253943" w14:textId="77777777" w:rsidR="00925CBA" w:rsidRPr="00C83EA9" w:rsidRDefault="00925CBA" w:rsidP="007F4564">
      <w:pPr>
        <w:ind w:firstLine="709"/>
        <w:jc w:val="both"/>
        <w:rPr>
          <w:bCs/>
          <w:iCs/>
          <w:spacing w:val="-6"/>
          <w:sz w:val="22"/>
          <w:szCs w:val="22"/>
          <w:lang w:val="en-US"/>
        </w:rPr>
      </w:pPr>
    </w:p>
    <w:p w14:paraId="1CB26B82" w14:textId="50036900" w:rsidR="00925CBA" w:rsidRDefault="00925CBA" w:rsidP="007F4564">
      <w:pPr>
        <w:jc w:val="center"/>
        <w:rPr>
          <w:b/>
          <w:sz w:val="22"/>
          <w:szCs w:val="22"/>
        </w:rPr>
      </w:pPr>
      <w:r w:rsidRPr="00925CBA">
        <w:rPr>
          <w:b/>
          <w:sz w:val="22"/>
          <w:szCs w:val="22"/>
        </w:rPr>
        <w:t>References</w:t>
      </w:r>
    </w:p>
    <w:p w14:paraId="36BDC0CF" w14:textId="05403BC9" w:rsidR="00051509" w:rsidRPr="00051509" w:rsidRDefault="00051509" w:rsidP="00051509">
      <w:pPr>
        <w:pStyle w:val="a3"/>
        <w:numPr>
          <w:ilvl w:val="0"/>
          <w:numId w:val="6"/>
        </w:numPr>
        <w:spacing w:after="0" w:line="240" w:lineRule="auto"/>
        <w:ind w:left="567" w:hanging="567"/>
        <w:jc w:val="both"/>
        <w:rPr>
          <w:rFonts w:ascii="Times New Roman" w:hAnsi="Times New Roman" w:cs="Times New Roman"/>
          <w:lang w:val="en-US"/>
        </w:rPr>
      </w:pPr>
      <w:r w:rsidRPr="00051509">
        <w:rPr>
          <w:rFonts w:ascii="Times New Roman" w:hAnsi="Times New Roman" w:cs="Times New Roman"/>
          <w:lang w:val="en-US"/>
        </w:rPr>
        <w:t xml:space="preserve">Yaropud, V. M., Aliyev, E. B., &amp; Datsyuk, D. A. (2021). Methodology for numerical modeling of the seeding mechanism of a breeding seeder for small-seeded crops. </w:t>
      </w:r>
      <w:r w:rsidRPr="00051509">
        <w:rPr>
          <w:rFonts w:ascii="Times New Roman" w:hAnsi="Times New Roman" w:cs="Times New Roman"/>
          <w:i/>
          <w:iCs/>
          <w:lang w:val="en-US"/>
        </w:rPr>
        <w:t>Machinery &amp; Energetics. Journal of Rural Production Research, 12</w:t>
      </w:r>
      <w:r w:rsidRPr="00051509">
        <w:rPr>
          <w:rFonts w:ascii="Times New Roman" w:hAnsi="Times New Roman" w:cs="Times New Roman"/>
          <w:lang w:val="en-US"/>
        </w:rPr>
        <w:t>(3), 121–127. https://doi.org</w:t>
      </w:r>
      <w:r>
        <w:rPr>
          <w:rFonts w:ascii="Times New Roman" w:hAnsi="Times New Roman" w:cs="Times New Roman"/>
          <w:lang w:val="en-US"/>
        </w:rPr>
        <w:t>/10.31548/machenergy2021.03.121</w:t>
      </w:r>
      <w:r w:rsidRPr="00051509">
        <w:rPr>
          <w:rFonts w:ascii="Times New Roman" w:hAnsi="Times New Roman" w:cs="Times New Roman"/>
          <w:lang w:val="en-US"/>
        </w:rPr>
        <w:t xml:space="preserve"> [in English]</w:t>
      </w:r>
      <w:r w:rsidRPr="00051509">
        <w:rPr>
          <w:rFonts w:ascii="Times New Roman" w:hAnsi="Times New Roman" w:cs="Times New Roman"/>
          <w:lang w:val="uk-UA"/>
        </w:rPr>
        <w:t>.</w:t>
      </w:r>
    </w:p>
    <w:p w14:paraId="289AA94E" w14:textId="05763D83" w:rsidR="00051509" w:rsidRPr="00051509" w:rsidRDefault="00051509" w:rsidP="00051509">
      <w:pPr>
        <w:pStyle w:val="a3"/>
        <w:numPr>
          <w:ilvl w:val="0"/>
          <w:numId w:val="6"/>
        </w:numPr>
        <w:spacing w:after="0" w:line="240" w:lineRule="auto"/>
        <w:ind w:left="567" w:hanging="567"/>
        <w:jc w:val="both"/>
        <w:rPr>
          <w:rFonts w:ascii="Times New Roman" w:hAnsi="Times New Roman" w:cs="Times New Roman"/>
          <w:lang w:val="en-US"/>
        </w:rPr>
      </w:pPr>
      <w:r w:rsidRPr="00051509">
        <w:rPr>
          <w:rFonts w:ascii="Times New Roman" w:hAnsi="Times New Roman" w:cs="Times New Roman"/>
          <w:lang w:val="en-US"/>
        </w:rPr>
        <w:t xml:space="preserve">Yaropud, V. M., &amp; Datsyuk, D. A. (2021). Ways to improve the seeding mechanism of a breeding seeder for small-seeded crops. </w:t>
      </w:r>
      <w:r w:rsidRPr="00051509">
        <w:rPr>
          <w:rFonts w:ascii="Times New Roman" w:hAnsi="Times New Roman" w:cs="Times New Roman"/>
          <w:i/>
          <w:iCs/>
          <w:lang w:val="en-US"/>
        </w:rPr>
        <w:t>Vibrations in Engineering and Technology, 1</w:t>
      </w:r>
      <w:r w:rsidRPr="00051509">
        <w:rPr>
          <w:rFonts w:ascii="Times New Roman" w:hAnsi="Times New Roman" w:cs="Times New Roman"/>
          <w:lang w:val="en-US"/>
        </w:rPr>
        <w:t>(100), 156–166. https://doi.o</w:t>
      </w:r>
      <w:r>
        <w:rPr>
          <w:rFonts w:ascii="Times New Roman" w:hAnsi="Times New Roman" w:cs="Times New Roman"/>
          <w:lang w:val="en-US"/>
        </w:rPr>
        <w:t>rg/10.37128/2306-8744-2021-1-15</w:t>
      </w:r>
      <w:r w:rsidRPr="00051509">
        <w:rPr>
          <w:rFonts w:ascii="Times New Roman" w:hAnsi="Times New Roman" w:cs="Times New Roman"/>
          <w:lang w:val="en-US"/>
        </w:rPr>
        <w:t xml:space="preserve"> [in English]</w:t>
      </w:r>
      <w:r w:rsidRPr="00051509">
        <w:rPr>
          <w:rFonts w:ascii="Times New Roman" w:hAnsi="Times New Roman" w:cs="Times New Roman"/>
          <w:lang w:val="uk-UA"/>
        </w:rPr>
        <w:t>.</w:t>
      </w:r>
    </w:p>
    <w:p w14:paraId="505DE296" w14:textId="70B5F276" w:rsidR="00051509" w:rsidRPr="00051509" w:rsidRDefault="00051509" w:rsidP="00051509">
      <w:pPr>
        <w:pStyle w:val="a3"/>
        <w:numPr>
          <w:ilvl w:val="0"/>
          <w:numId w:val="6"/>
        </w:numPr>
        <w:spacing w:after="0" w:line="240" w:lineRule="auto"/>
        <w:ind w:left="567" w:hanging="567"/>
        <w:jc w:val="both"/>
        <w:rPr>
          <w:rFonts w:ascii="Times New Roman" w:hAnsi="Times New Roman" w:cs="Times New Roman"/>
          <w:lang w:val="en-US"/>
        </w:rPr>
      </w:pPr>
      <w:r w:rsidRPr="00051509">
        <w:rPr>
          <w:rFonts w:ascii="Times New Roman" w:hAnsi="Times New Roman" w:cs="Times New Roman"/>
          <w:lang w:val="en-US"/>
        </w:rPr>
        <w:t xml:space="preserve">Datsyuk, D. A., Yaropud, V. M., &amp; Aliev, E. B. (2021). </w:t>
      </w:r>
      <w:r w:rsidRPr="00051509">
        <w:rPr>
          <w:rFonts w:ascii="Times New Roman" w:hAnsi="Times New Roman" w:cs="Times New Roman"/>
          <w:i/>
          <w:iCs/>
          <w:lang w:val="en-US"/>
        </w:rPr>
        <w:t>Seeding mechanism for a seed drill for small-seeded crops</w:t>
      </w:r>
      <w:r w:rsidRPr="00051509">
        <w:rPr>
          <w:rFonts w:ascii="Times New Roman" w:hAnsi="Times New Roman" w:cs="Times New Roman"/>
          <w:lang w:val="en-US"/>
        </w:rPr>
        <w:t xml:space="preserve"> [In Ukrainian] (Patent No. 149682 UA). IPC A01C 7/04, A01B 49/06. [in English]</w:t>
      </w:r>
      <w:r w:rsidRPr="00051509">
        <w:rPr>
          <w:rFonts w:ascii="Times New Roman" w:hAnsi="Times New Roman" w:cs="Times New Roman"/>
          <w:lang w:val="uk-UA"/>
        </w:rPr>
        <w:t>.</w:t>
      </w:r>
    </w:p>
    <w:p w14:paraId="3CCA78BF" w14:textId="04927CED" w:rsidR="00051509" w:rsidRPr="00051509" w:rsidRDefault="00051509" w:rsidP="00051509">
      <w:pPr>
        <w:pStyle w:val="a3"/>
        <w:numPr>
          <w:ilvl w:val="0"/>
          <w:numId w:val="6"/>
        </w:numPr>
        <w:spacing w:after="0" w:line="240" w:lineRule="auto"/>
        <w:ind w:left="567" w:hanging="567"/>
        <w:jc w:val="both"/>
        <w:rPr>
          <w:rFonts w:ascii="Times New Roman" w:hAnsi="Times New Roman" w:cs="Times New Roman"/>
          <w:lang w:val="en-US"/>
        </w:rPr>
      </w:pPr>
      <w:r w:rsidRPr="00051509">
        <w:rPr>
          <w:rFonts w:ascii="Times New Roman" w:hAnsi="Times New Roman" w:cs="Times New Roman"/>
          <w:lang w:val="en-US"/>
        </w:rPr>
        <w:t xml:space="preserve">Yaropud, V. M., Govorukha, V. B., &amp; Datsyuk, D. A. (2023). Testing of a mathematical model of the metering unit of a seeding machine for small-seeded crops. </w:t>
      </w:r>
      <w:r w:rsidRPr="00051509">
        <w:rPr>
          <w:rFonts w:ascii="Times New Roman" w:hAnsi="Times New Roman" w:cs="Times New Roman"/>
          <w:i/>
          <w:iCs/>
          <w:lang w:val="en-US"/>
        </w:rPr>
        <w:t>Vibrations in Engineering and Technology, 3</w:t>
      </w:r>
      <w:r w:rsidRPr="00051509">
        <w:rPr>
          <w:rFonts w:ascii="Times New Roman" w:hAnsi="Times New Roman" w:cs="Times New Roman"/>
          <w:lang w:val="en-US"/>
        </w:rPr>
        <w:t>(110), 52–60. https://doi.</w:t>
      </w:r>
      <w:r>
        <w:rPr>
          <w:rFonts w:ascii="Times New Roman" w:hAnsi="Times New Roman" w:cs="Times New Roman"/>
          <w:lang w:val="en-US"/>
        </w:rPr>
        <w:t>org/10.37128/2306-8744-2023-3-6</w:t>
      </w:r>
      <w:r w:rsidRPr="00051509">
        <w:rPr>
          <w:rFonts w:ascii="Times New Roman" w:hAnsi="Times New Roman" w:cs="Times New Roman"/>
          <w:lang w:val="en-US"/>
        </w:rPr>
        <w:t xml:space="preserve"> [in English]</w:t>
      </w:r>
      <w:r w:rsidRPr="00051509">
        <w:rPr>
          <w:rFonts w:ascii="Times New Roman" w:hAnsi="Times New Roman" w:cs="Times New Roman"/>
          <w:lang w:val="uk-UA"/>
        </w:rPr>
        <w:t>.</w:t>
      </w:r>
    </w:p>
    <w:p w14:paraId="3E871293" w14:textId="53607AF1" w:rsidR="00051509" w:rsidRPr="00051509" w:rsidRDefault="00051509" w:rsidP="00051509">
      <w:pPr>
        <w:pStyle w:val="a3"/>
        <w:numPr>
          <w:ilvl w:val="0"/>
          <w:numId w:val="6"/>
        </w:numPr>
        <w:spacing w:after="0" w:line="240" w:lineRule="auto"/>
        <w:ind w:left="567" w:hanging="567"/>
        <w:jc w:val="both"/>
        <w:rPr>
          <w:rFonts w:ascii="Times New Roman" w:hAnsi="Times New Roman" w:cs="Times New Roman"/>
        </w:rPr>
      </w:pPr>
      <w:r w:rsidRPr="00051509">
        <w:rPr>
          <w:rFonts w:ascii="Times New Roman" w:hAnsi="Times New Roman" w:cs="Times New Roman"/>
          <w:lang w:val="en-US"/>
        </w:rPr>
        <w:t xml:space="preserve">Aliiev, E., Gavrilchenko, A., Tesliuk, H., Tolstenko, A., &amp; Koshul’ko, V. (2019). Improvement of the sunflower seed separation process efficiency on the vibrating surface. </w:t>
      </w:r>
      <w:r w:rsidRPr="00051509">
        <w:rPr>
          <w:rFonts w:ascii="Times New Roman" w:hAnsi="Times New Roman" w:cs="Times New Roman"/>
          <w:i/>
          <w:iCs/>
        </w:rPr>
        <w:t>Acta Periodica Technologica, 50</w:t>
      </w:r>
      <w:r w:rsidRPr="00051509">
        <w:rPr>
          <w:rFonts w:ascii="Times New Roman" w:hAnsi="Times New Roman" w:cs="Times New Roman"/>
        </w:rPr>
        <w:t>, 12–22. http</w:t>
      </w:r>
      <w:r>
        <w:rPr>
          <w:rFonts w:ascii="Times New Roman" w:hAnsi="Times New Roman" w:cs="Times New Roman"/>
        </w:rPr>
        <w:t>s://doi.org/10.2298/APT1950012A</w:t>
      </w:r>
      <w:r w:rsidRPr="00051509">
        <w:rPr>
          <w:rFonts w:ascii="Times New Roman" w:hAnsi="Times New Roman" w:cs="Times New Roman"/>
          <w:lang w:val="en-US"/>
        </w:rPr>
        <w:t xml:space="preserve"> [in English]</w:t>
      </w:r>
      <w:r w:rsidRPr="00051509">
        <w:rPr>
          <w:rFonts w:ascii="Times New Roman" w:hAnsi="Times New Roman" w:cs="Times New Roman"/>
          <w:lang w:val="uk-UA"/>
        </w:rPr>
        <w:t>.</w:t>
      </w:r>
    </w:p>
    <w:p w14:paraId="5EE06D6A" w14:textId="7097E44B" w:rsidR="00051509" w:rsidRPr="00051509" w:rsidRDefault="00051509" w:rsidP="00051509">
      <w:pPr>
        <w:pStyle w:val="a3"/>
        <w:numPr>
          <w:ilvl w:val="0"/>
          <w:numId w:val="6"/>
        </w:numPr>
        <w:spacing w:after="0" w:line="240" w:lineRule="auto"/>
        <w:ind w:left="567" w:hanging="567"/>
        <w:jc w:val="both"/>
        <w:rPr>
          <w:rFonts w:ascii="Times New Roman" w:hAnsi="Times New Roman" w:cs="Times New Roman"/>
          <w:lang w:val="en-US"/>
        </w:rPr>
      </w:pPr>
      <w:r w:rsidRPr="00051509">
        <w:rPr>
          <w:rFonts w:ascii="Times New Roman" w:hAnsi="Times New Roman" w:cs="Times New Roman"/>
          <w:lang w:val="en-US"/>
        </w:rPr>
        <w:t xml:space="preserve">Yaropud, V. M., Govorukha, V. B., &amp; Datsyuk, D. A. (2023). Experimental studies of the metering unit of a seeding mechanism for a selective seeder of small-seeded crops. </w:t>
      </w:r>
      <w:r w:rsidRPr="00051509">
        <w:rPr>
          <w:rFonts w:ascii="Times New Roman" w:hAnsi="Times New Roman" w:cs="Times New Roman"/>
          <w:i/>
          <w:iCs/>
          <w:lang w:val="en-US"/>
        </w:rPr>
        <w:t>Technology, Energy, and Transport in Agriculture, 3</w:t>
      </w:r>
      <w:r w:rsidRPr="00051509">
        <w:rPr>
          <w:rFonts w:ascii="Times New Roman" w:hAnsi="Times New Roman" w:cs="Times New Roman"/>
          <w:lang w:val="en-US"/>
        </w:rPr>
        <w:t>(122), 43–52. https://doi.org/10.37128/2520-6168-2023-3-5 [in English]</w:t>
      </w:r>
      <w:r w:rsidRPr="00051509">
        <w:rPr>
          <w:rFonts w:ascii="Times New Roman" w:hAnsi="Times New Roman" w:cs="Times New Roman"/>
          <w:lang w:val="uk-UA"/>
        </w:rPr>
        <w:t>.</w:t>
      </w:r>
    </w:p>
    <w:p w14:paraId="62D25771" w14:textId="2CD6BF98" w:rsidR="00051509" w:rsidRPr="00051509" w:rsidRDefault="00051509" w:rsidP="00051509">
      <w:pPr>
        <w:pStyle w:val="a3"/>
        <w:numPr>
          <w:ilvl w:val="0"/>
          <w:numId w:val="6"/>
        </w:numPr>
        <w:spacing w:after="0" w:line="240" w:lineRule="auto"/>
        <w:ind w:left="567" w:hanging="567"/>
        <w:jc w:val="both"/>
        <w:rPr>
          <w:rFonts w:ascii="Times New Roman" w:hAnsi="Times New Roman" w:cs="Times New Roman"/>
          <w:lang w:val="en-US"/>
        </w:rPr>
      </w:pPr>
      <w:r w:rsidRPr="00051509">
        <w:rPr>
          <w:rFonts w:ascii="Times New Roman" w:hAnsi="Times New Roman" w:cs="Times New Roman"/>
          <w:lang w:val="en-US"/>
        </w:rPr>
        <w:t xml:space="preserve">Vasylenko, O. V. (2020). </w:t>
      </w:r>
      <w:r w:rsidRPr="00051509">
        <w:rPr>
          <w:rFonts w:ascii="Times New Roman" w:hAnsi="Times New Roman" w:cs="Times New Roman"/>
          <w:i/>
          <w:iCs/>
          <w:lang w:val="en-US"/>
        </w:rPr>
        <w:t>Computer modeling: A textbook</w:t>
      </w:r>
      <w:r w:rsidRPr="00051509">
        <w:rPr>
          <w:rFonts w:ascii="Times New Roman" w:hAnsi="Times New Roman" w:cs="Times New Roman"/>
          <w:lang w:val="en-US"/>
        </w:rPr>
        <w:t xml:space="preserve"> [In Ukrainian]. Zaporizhzhia Polytechnic National University. [in English]</w:t>
      </w:r>
      <w:r w:rsidRPr="00051509">
        <w:rPr>
          <w:rFonts w:ascii="Times New Roman" w:hAnsi="Times New Roman" w:cs="Times New Roman"/>
          <w:lang w:val="uk-UA"/>
        </w:rPr>
        <w:t>.</w:t>
      </w:r>
    </w:p>
    <w:p w14:paraId="3A718562" w14:textId="6B51FC4A" w:rsidR="00051509" w:rsidRPr="00051509" w:rsidRDefault="00051509" w:rsidP="00051509">
      <w:pPr>
        <w:pStyle w:val="a3"/>
        <w:numPr>
          <w:ilvl w:val="0"/>
          <w:numId w:val="6"/>
        </w:numPr>
        <w:spacing w:after="0" w:line="240" w:lineRule="auto"/>
        <w:ind w:left="567" w:hanging="567"/>
        <w:jc w:val="both"/>
        <w:rPr>
          <w:rFonts w:ascii="Times New Roman" w:hAnsi="Times New Roman" w:cs="Times New Roman"/>
          <w:lang w:val="en-US"/>
        </w:rPr>
      </w:pPr>
      <w:r w:rsidRPr="00051509">
        <w:rPr>
          <w:rFonts w:ascii="Times New Roman" w:hAnsi="Times New Roman" w:cs="Times New Roman"/>
          <w:lang w:val="en-US"/>
        </w:rPr>
        <w:t xml:space="preserve">Grebnikov, A. G. (2004). </w:t>
      </w:r>
      <w:r w:rsidRPr="00051509">
        <w:rPr>
          <w:rFonts w:ascii="Times New Roman" w:hAnsi="Times New Roman" w:cs="Times New Roman"/>
          <w:i/>
          <w:iCs/>
          <w:lang w:val="en-US"/>
        </w:rPr>
        <w:t>Fundamentals of computer modeling using the UNIGRAPHICS NX integrated CAD/CAM/CAE/PLM system</w:t>
      </w:r>
      <w:r w:rsidRPr="00051509">
        <w:rPr>
          <w:rFonts w:ascii="Times New Roman" w:hAnsi="Times New Roman" w:cs="Times New Roman"/>
          <w:lang w:val="en-US"/>
        </w:rPr>
        <w:t xml:space="preserve"> [In Russian]. KhAI. [in English]</w:t>
      </w:r>
      <w:r w:rsidRPr="00051509">
        <w:rPr>
          <w:rFonts w:ascii="Times New Roman" w:hAnsi="Times New Roman" w:cs="Times New Roman"/>
          <w:lang w:val="uk-UA"/>
        </w:rPr>
        <w:t>.</w:t>
      </w:r>
    </w:p>
    <w:p w14:paraId="3016D9B1" w14:textId="6417B1D4" w:rsidR="00051509" w:rsidRPr="00051509" w:rsidRDefault="00051509" w:rsidP="00051509">
      <w:pPr>
        <w:pStyle w:val="a3"/>
        <w:numPr>
          <w:ilvl w:val="0"/>
          <w:numId w:val="6"/>
        </w:numPr>
        <w:spacing w:after="0" w:line="240" w:lineRule="auto"/>
        <w:ind w:left="567" w:hanging="567"/>
        <w:jc w:val="both"/>
        <w:rPr>
          <w:rFonts w:ascii="Times New Roman" w:hAnsi="Times New Roman" w:cs="Times New Roman"/>
        </w:rPr>
      </w:pPr>
      <w:r w:rsidRPr="00051509">
        <w:rPr>
          <w:rFonts w:ascii="Times New Roman" w:hAnsi="Times New Roman" w:cs="Times New Roman"/>
          <w:lang w:val="en-US"/>
        </w:rPr>
        <w:t xml:space="preserve">Wang, S., Wu, K., Yuan, Q., Liu, X., Liu, Z., Lin, X., Zeng, R., Zhu, H., Dong, G., &amp; Qian, Q. (2012). Control of grain size, shape and quality by OsSPL16 in rice. </w:t>
      </w:r>
      <w:r w:rsidRPr="00051509">
        <w:rPr>
          <w:rFonts w:ascii="Times New Roman" w:hAnsi="Times New Roman" w:cs="Times New Roman"/>
          <w:i/>
          <w:iCs/>
        </w:rPr>
        <w:t>Nature Genetics, 44</w:t>
      </w:r>
      <w:r w:rsidRPr="00051509">
        <w:rPr>
          <w:rFonts w:ascii="Times New Roman" w:hAnsi="Times New Roman" w:cs="Times New Roman"/>
        </w:rPr>
        <w:t>(8), 950–954. https://doi.org/10.1038/ng.2327</w:t>
      </w:r>
      <w:r w:rsidRPr="00051509">
        <w:rPr>
          <w:rFonts w:ascii="Times New Roman" w:hAnsi="Times New Roman" w:cs="Times New Roman"/>
          <w:lang w:val="en-US"/>
        </w:rPr>
        <w:t xml:space="preserve"> [in English]</w:t>
      </w:r>
      <w:r w:rsidRPr="00051509">
        <w:rPr>
          <w:rFonts w:ascii="Times New Roman" w:hAnsi="Times New Roman" w:cs="Times New Roman"/>
          <w:lang w:val="uk-UA"/>
        </w:rPr>
        <w:t>.</w:t>
      </w:r>
    </w:p>
    <w:p w14:paraId="6C4DBC7E" w14:textId="77777777" w:rsidR="00051509" w:rsidRPr="00051509" w:rsidRDefault="00051509" w:rsidP="00051509">
      <w:pPr>
        <w:pStyle w:val="a3"/>
        <w:numPr>
          <w:ilvl w:val="0"/>
          <w:numId w:val="6"/>
        </w:numPr>
        <w:spacing w:after="0" w:line="240" w:lineRule="auto"/>
        <w:ind w:left="567" w:hanging="567"/>
        <w:jc w:val="both"/>
        <w:rPr>
          <w:rFonts w:ascii="Times New Roman" w:eastAsia="Calibri" w:hAnsi="Times New Roman" w:cs="Times New Roman"/>
          <w:spacing w:val="-6"/>
          <w:lang w:val="en-US"/>
        </w:rPr>
      </w:pPr>
      <w:r w:rsidRPr="00051509">
        <w:rPr>
          <w:rFonts w:ascii="Times New Roman" w:hAnsi="Times New Roman" w:cs="Times New Roman"/>
          <w:lang w:val="en-US"/>
        </w:rPr>
        <w:t xml:space="preserve">Aliyev, E. B. (Ed.). (2022). </w:t>
      </w:r>
      <w:r w:rsidRPr="00051509">
        <w:rPr>
          <w:rFonts w:ascii="Times New Roman" w:hAnsi="Times New Roman" w:cs="Times New Roman"/>
          <w:i/>
          <w:iCs/>
          <w:lang w:val="en-US"/>
        </w:rPr>
        <w:t>Technical and technological support for waste-free processing of grain raw materials into food products and animal feed</w:t>
      </w:r>
      <w:r w:rsidRPr="00051509">
        <w:rPr>
          <w:rFonts w:ascii="Times New Roman" w:hAnsi="Times New Roman" w:cs="Times New Roman"/>
          <w:lang w:val="en-US"/>
        </w:rPr>
        <w:t xml:space="preserve"> [In Ukrainian]. </w:t>
      </w:r>
      <w:r w:rsidRPr="00051509">
        <w:rPr>
          <w:rFonts w:ascii="Times New Roman" w:hAnsi="Times New Roman" w:cs="Times New Roman"/>
        </w:rPr>
        <w:t>LIRA.</w:t>
      </w:r>
      <w:r w:rsidR="00C83EA9" w:rsidRPr="00051509">
        <w:rPr>
          <w:rFonts w:ascii="Times New Roman" w:hAnsi="Times New Roman" w:cs="Times New Roman"/>
          <w:lang w:val="en-US"/>
        </w:rPr>
        <w:t xml:space="preserve"> [in English]</w:t>
      </w:r>
      <w:r w:rsidR="00C83EA9" w:rsidRPr="00051509">
        <w:rPr>
          <w:rFonts w:ascii="Times New Roman" w:hAnsi="Times New Roman" w:cs="Times New Roman"/>
          <w:lang w:val="uk-UA"/>
        </w:rPr>
        <w:t>.</w:t>
      </w:r>
    </w:p>
    <w:p w14:paraId="4B473F6B" w14:textId="0C445AE5" w:rsidR="00051509" w:rsidRPr="00051509" w:rsidRDefault="00051509" w:rsidP="00051509">
      <w:pPr>
        <w:pStyle w:val="a3"/>
        <w:numPr>
          <w:ilvl w:val="0"/>
          <w:numId w:val="6"/>
        </w:numPr>
        <w:spacing w:after="0" w:line="240" w:lineRule="auto"/>
        <w:ind w:left="567" w:hanging="567"/>
        <w:jc w:val="both"/>
        <w:rPr>
          <w:rFonts w:ascii="Times New Roman" w:eastAsia="Calibri" w:hAnsi="Times New Roman" w:cs="Times New Roman"/>
          <w:spacing w:val="-6"/>
          <w:lang w:val="en-US"/>
        </w:rPr>
      </w:pPr>
      <w:r w:rsidRPr="00051509">
        <w:rPr>
          <w:rFonts w:ascii="Times New Roman" w:hAnsi="Times New Roman" w:cs="Times New Roman"/>
        </w:rPr>
        <w:t xml:space="preserve">Shevchenko, I., &amp; Aliiev, E. (2020). Improving the efficiency of the process of continuous flow mixing of bulk components. </w:t>
      </w:r>
      <w:r w:rsidRPr="00051509">
        <w:rPr>
          <w:rStyle w:val="af7"/>
          <w:rFonts w:ascii="Times New Roman" w:hAnsi="Times New Roman" w:cs="Times New Roman"/>
          <w:lang w:val="en-US"/>
        </w:rPr>
        <w:t>Eastern-European Journal of Enterprise Technologies, 6</w:t>
      </w:r>
      <w:r w:rsidRPr="00051509">
        <w:rPr>
          <w:rFonts w:ascii="Times New Roman" w:hAnsi="Times New Roman" w:cs="Times New Roman"/>
          <w:lang w:val="en-US"/>
        </w:rPr>
        <w:t>(1–108), 6–13. https://doi.org/10.15587/1729-4061.2020.216409. [in English]</w:t>
      </w:r>
      <w:r w:rsidRPr="00051509">
        <w:rPr>
          <w:rFonts w:ascii="Times New Roman" w:hAnsi="Times New Roman" w:cs="Times New Roman"/>
          <w:lang w:val="uk-UA"/>
        </w:rPr>
        <w:t>.</w:t>
      </w:r>
    </w:p>
    <w:p w14:paraId="2AC75437" w14:textId="3228EBA0" w:rsidR="00051509" w:rsidRPr="00051509" w:rsidRDefault="00051509" w:rsidP="00051509">
      <w:pPr>
        <w:pStyle w:val="a3"/>
        <w:numPr>
          <w:ilvl w:val="0"/>
          <w:numId w:val="6"/>
        </w:numPr>
        <w:spacing w:after="0" w:line="240" w:lineRule="auto"/>
        <w:ind w:left="567" w:hanging="567"/>
        <w:jc w:val="both"/>
        <w:rPr>
          <w:rFonts w:ascii="Times New Roman" w:eastAsia="Calibri" w:hAnsi="Times New Roman" w:cs="Times New Roman"/>
          <w:spacing w:val="-6"/>
          <w:lang w:val="en-US"/>
        </w:rPr>
      </w:pPr>
      <w:r w:rsidRPr="00051509">
        <w:rPr>
          <w:rFonts w:ascii="Times New Roman" w:hAnsi="Times New Roman" w:cs="Times New Roman"/>
        </w:rPr>
        <w:t xml:space="preserve">Aliiev, E. B. (2019). Development of a device for the automatic phenotyping of sunflower seed material. </w:t>
      </w:r>
      <w:r w:rsidRPr="00051509">
        <w:rPr>
          <w:rStyle w:val="af7"/>
          <w:rFonts w:ascii="Times New Roman" w:hAnsi="Times New Roman" w:cs="Times New Roman"/>
        </w:rPr>
        <w:t xml:space="preserve">Machinery &amp; Energetics. </w:t>
      </w:r>
      <w:r w:rsidRPr="00051509">
        <w:rPr>
          <w:rStyle w:val="af7"/>
          <w:rFonts w:ascii="Times New Roman" w:hAnsi="Times New Roman" w:cs="Times New Roman"/>
          <w:lang w:val="en-US"/>
        </w:rPr>
        <w:t>Journal of Rural Production Research, 10</w:t>
      </w:r>
      <w:r w:rsidRPr="00051509">
        <w:rPr>
          <w:rFonts w:ascii="Times New Roman" w:hAnsi="Times New Roman" w:cs="Times New Roman"/>
          <w:lang w:val="en-US"/>
        </w:rPr>
        <w:t>(1), 11–17. https://doi.org/10.31548/machenergy.2019.01.011-017. [in English]</w:t>
      </w:r>
      <w:r w:rsidRPr="00051509">
        <w:rPr>
          <w:rFonts w:ascii="Times New Roman" w:hAnsi="Times New Roman" w:cs="Times New Roman"/>
          <w:lang w:val="uk-UA"/>
        </w:rPr>
        <w:t>.</w:t>
      </w:r>
    </w:p>
    <w:p w14:paraId="11A22163" w14:textId="0DF23654" w:rsidR="00051509" w:rsidRPr="00980BBB" w:rsidRDefault="00051509" w:rsidP="00051509">
      <w:pPr>
        <w:pStyle w:val="a3"/>
        <w:numPr>
          <w:ilvl w:val="0"/>
          <w:numId w:val="6"/>
        </w:numPr>
        <w:spacing w:after="0" w:line="240" w:lineRule="auto"/>
        <w:ind w:left="567" w:hanging="567"/>
        <w:jc w:val="both"/>
        <w:rPr>
          <w:rFonts w:ascii="Times New Roman" w:eastAsia="Calibri" w:hAnsi="Times New Roman" w:cs="Times New Roman"/>
          <w:spacing w:val="-6"/>
          <w:lang w:val="en-US"/>
        </w:rPr>
      </w:pPr>
      <w:r w:rsidRPr="00051509">
        <w:rPr>
          <w:rFonts w:ascii="Times New Roman" w:hAnsi="Times New Roman" w:cs="Times New Roman"/>
          <w:lang w:val="en-US"/>
        </w:rPr>
        <w:t xml:space="preserve">Yaropud, V., </w:t>
      </w:r>
      <w:r w:rsidRPr="00980BBB">
        <w:rPr>
          <w:rFonts w:ascii="Times New Roman" w:hAnsi="Times New Roman" w:cs="Times New Roman"/>
          <w:lang w:val="en-US"/>
        </w:rPr>
        <w:t xml:space="preserve">Honcharuk, I., Datsiuk, D., &amp; Aliiev, E. (2022). </w:t>
      </w:r>
      <w:r w:rsidRPr="00980BBB">
        <w:rPr>
          <w:rFonts w:ascii="Times New Roman" w:hAnsi="Times New Roman" w:cs="Times New Roman"/>
        </w:rPr>
        <w:t xml:space="preserve">The model for random packaging of small-seeded crops’ seeds in the reservoir of selection seeders sowing unit. </w:t>
      </w:r>
      <w:r w:rsidRPr="00980BBB">
        <w:rPr>
          <w:rFonts w:ascii="Times New Roman" w:hAnsi="Times New Roman" w:cs="Times New Roman"/>
          <w:i/>
        </w:rPr>
        <w:t>Agraarteadus</w:t>
      </w:r>
      <w:r w:rsidRPr="00980BBB">
        <w:rPr>
          <w:rStyle w:val="af7"/>
          <w:rFonts w:ascii="Times New Roman" w:hAnsi="Times New Roman" w:cs="Times New Roman"/>
          <w:i w:val="0"/>
        </w:rPr>
        <w:t>,</w:t>
      </w:r>
      <w:r w:rsidRPr="00980BBB">
        <w:rPr>
          <w:rStyle w:val="af7"/>
          <w:rFonts w:ascii="Times New Roman" w:hAnsi="Times New Roman" w:cs="Times New Roman"/>
        </w:rPr>
        <w:t xml:space="preserve"> 20</w:t>
      </w:r>
      <w:r w:rsidRPr="00980BBB">
        <w:rPr>
          <w:rFonts w:ascii="Times New Roman" w:hAnsi="Times New Roman" w:cs="Times New Roman"/>
        </w:rPr>
        <w:t xml:space="preserve">(Special Issue 1), 199–208. </w:t>
      </w:r>
      <w:hyperlink r:id="rId73" w:tgtFrame="_new" w:history="1">
        <w:r w:rsidRPr="00980BBB">
          <w:rPr>
            <w:rStyle w:val="a5"/>
            <w:rFonts w:ascii="Times New Roman" w:hAnsi="Times New Roman" w:cs="Times New Roman"/>
            <w:color w:val="auto"/>
            <w:u w:val="none"/>
          </w:rPr>
          <w:t>https://doi.org/10.15159/jas.22.08</w:t>
        </w:r>
      </w:hyperlink>
      <w:r w:rsidRPr="00980BBB">
        <w:rPr>
          <w:rFonts w:ascii="Times New Roman" w:hAnsi="Times New Roman" w:cs="Times New Roman"/>
        </w:rPr>
        <w:t>.</w:t>
      </w:r>
      <w:r w:rsidRPr="00980BBB">
        <w:rPr>
          <w:rFonts w:ascii="Times New Roman" w:hAnsi="Times New Roman" w:cs="Times New Roman"/>
          <w:lang w:val="en-US"/>
        </w:rPr>
        <w:t xml:space="preserve"> [in English]</w:t>
      </w:r>
      <w:r w:rsidRPr="00980BBB">
        <w:rPr>
          <w:rFonts w:ascii="Times New Roman" w:hAnsi="Times New Roman" w:cs="Times New Roman"/>
          <w:lang w:val="uk-UA"/>
        </w:rPr>
        <w:t>.</w:t>
      </w:r>
    </w:p>
    <w:p w14:paraId="496EF0EE" w14:textId="40BF1AC8" w:rsidR="00051509" w:rsidRPr="00051509" w:rsidRDefault="00051509" w:rsidP="00051509">
      <w:pPr>
        <w:pStyle w:val="a3"/>
        <w:numPr>
          <w:ilvl w:val="0"/>
          <w:numId w:val="6"/>
        </w:numPr>
        <w:spacing w:after="0" w:line="240" w:lineRule="auto"/>
        <w:ind w:left="567" w:hanging="567"/>
        <w:jc w:val="both"/>
        <w:rPr>
          <w:rFonts w:ascii="Times New Roman" w:eastAsia="Calibri" w:hAnsi="Times New Roman" w:cs="Times New Roman"/>
          <w:spacing w:val="-6"/>
          <w:lang w:val="en-US"/>
        </w:rPr>
      </w:pPr>
      <w:r w:rsidRPr="00980BBB">
        <w:rPr>
          <w:rFonts w:ascii="Times New Roman" w:hAnsi="Times New Roman" w:cs="Times New Roman"/>
        </w:rPr>
        <w:t xml:space="preserve">Aliiev, E. (2019). Production testing of tape device for automatic phenotyping of sunflower seeds. </w:t>
      </w:r>
      <w:r w:rsidRPr="00980BBB">
        <w:rPr>
          <w:rStyle w:val="af7"/>
          <w:rFonts w:ascii="Times New Roman" w:hAnsi="Times New Roman" w:cs="Times New Roman"/>
        </w:rPr>
        <w:t>Scientific Horizons, 12</w:t>
      </w:r>
      <w:r w:rsidRPr="00980BBB">
        <w:rPr>
          <w:rFonts w:ascii="Times New Roman" w:hAnsi="Times New Roman" w:cs="Times New Roman"/>
        </w:rPr>
        <w:t>(</w:t>
      </w:r>
      <w:r w:rsidRPr="00051509">
        <w:rPr>
          <w:rFonts w:ascii="Times New Roman" w:hAnsi="Times New Roman" w:cs="Times New Roman"/>
        </w:rPr>
        <w:t>85), 75–83. https://doi.org/10.33249/2663-2144-2019-85-12-75-83.</w:t>
      </w:r>
      <w:r w:rsidRPr="00051509">
        <w:rPr>
          <w:rFonts w:ascii="Times New Roman" w:hAnsi="Times New Roman" w:cs="Times New Roman"/>
          <w:lang w:val="en-US"/>
        </w:rPr>
        <w:t xml:space="preserve"> [in English]</w:t>
      </w:r>
      <w:r w:rsidRPr="00051509">
        <w:rPr>
          <w:rFonts w:ascii="Times New Roman" w:hAnsi="Times New Roman" w:cs="Times New Roman"/>
          <w:lang w:val="uk-UA"/>
        </w:rPr>
        <w:t>.</w:t>
      </w:r>
    </w:p>
    <w:p w14:paraId="792F58A3" w14:textId="5044BCFF" w:rsidR="00051509" w:rsidRPr="00051509" w:rsidRDefault="00051509" w:rsidP="00051509">
      <w:pPr>
        <w:pStyle w:val="a3"/>
        <w:numPr>
          <w:ilvl w:val="0"/>
          <w:numId w:val="6"/>
        </w:numPr>
        <w:spacing w:after="0" w:line="240" w:lineRule="auto"/>
        <w:ind w:left="567" w:hanging="567"/>
        <w:jc w:val="both"/>
        <w:rPr>
          <w:rFonts w:ascii="Times New Roman" w:eastAsia="Calibri" w:hAnsi="Times New Roman" w:cs="Times New Roman"/>
          <w:spacing w:val="-6"/>
          <w:lang w:val="en-US"/>
        </w:rPr>
      </w:pPr>
      <w:r w:rsidRPr="00051509">
        <w:rPr>
          <w:rFonts w:ascii="Times New Roman" w:hAnsi="Times New Roman" w:cs="Times New Roman"/>
          <w:lang w:val="en-US"/>
        </w:rPr>
        <w:t xml:space="preserve">Di Renzo, A., &amp; Di Maio, F. P. (2004). </w:t>
      </w:r>
      <w:r w:rsidRPr="00051509">
        <w:rPr>
          <w:rFonts w:ascii="Times New Roman" w:hAnsi="Times New Roman" w:cs="Times New Roman"/>
        </w:rPr>
        <w:t xml:space="preserve">Comparison of contact-force models for the simulation of collisions in DEM-based granular flow codes. </w:t>
      </w:r>
      <w:r w:rsidRPr="00051509">
        <w:rPr>
          <w:rStyle w:val="af7"/>
          <w:rFonts w:ascii="Times New Roman" w:hAnsi="Times New Roman" w:cs="Times New Roman"/>
          <w:lang w:val="en-US"/>
        </w:rPr>
        <w:t>Chemical Engineering Science, 59</w:t>
      </w:r>
      <w:r w:rsidRPr="00051509">
        <w:rPr>
          <w:rFonts w:ascii="Times New Roman" w:hAnsi="Times New Roman" w:cs="Times New Roman"/>
          <w:lang w:val="en-US"/>
        </w:rPr>
        <w:t>(3), 525–541. https://doi.org/10.1016/j.ces.2003.09.037. [in English]</w:t>
      </w:r>
      <w:r w:rsidRPr="00051509">
        <w:rPr>
          <w:rFonts w:ascii="Times New Roman" w:hAnsi="Times New Roman" w:cs="Times New Roman"/>
          <w:lang w:val="uk-UA"/>
        </w:rPr>
        <w:t>.</w:t>
      </w:r>
    </w:p>
    <w:p w14:paraId="61B126AF" w14:textId="0976A234" w:rsidR="00051509" w:rsidRPr="00051509" w:rsidRDefault="00051509" w:rsidP="00051509">
      <w:pPr>
        <w:pStyle w:val="a3"/>
        <w:numPr>
          <w:ilvl w:val="0"/>
          <w:numId w:val="6"/>
        </w:numPr>
        <w:spacing w:after="0" w:line="240" w:lineRule="auto"/>
        <w:ind w:left="567" w:hanging="567"/>
        <w:jc w:val="both"/>
        <w:rPr>
          <w:rFonts w:ascii="Times New Roman" w:eastAsia="Calibri" w:hAnsi="Times New Roman" w:cs="Times New Roman"/>
          <w:spacing w:val="-6"/>
          <w:lang w:val="en-US"/>
        </w:rPr>
      </w:pPr>
      <w:r w:rsidRPr="00051509">
        <w:rPr>
          <w:rFonts w:ascii="Times New Roman" w:hAnsi="Times New Roman" w:cs="Times New Roman"/>
          <w:lang w:val="en-US"/>
        </w:rPr>
        <w:lastRenderedPageBreak/>
        <w:t xml:space="preserve">Komiwes, V., Mege, P., Meimon, Y., &amp; Herrmann, H. (2006). </w:t>
      </w:r>
      <w:r w:rsidRPr="00051509">
        <w:rPr>
          <w:rFonts w:ascii="Times New Roman" w:hAnsi="Times New Roman" w:cs="Times New Roman"/>
        </w:rPr>
        <w:t xml:space="preserve">Simulation of granular flow in a fluid applied to sedimentation. </w:t>
      </w:r>
      <w:r w:rsidRPr="00051509">
        <w:rPr>
          <w:rStyle w:val="af7"/>
          <w:rFonts w:ascii="Times New Roman" w:hAnsi="Times New Roman" w:cs="Times New Roman"/>
        </w:rPr>
        <w:t>Granular Matter, 8</w:t>
      </w:r>
      <w:r w:rsidRPr="00051509">
        <w:rPr>
          <w:rFonts w:ascii="Times New Roman" w:hAnsi="Times New Roman" w:cs="Times New Roman"/>
        </w:rPr>
        <w:t>(1), 41–54. https://doi.org/10.1007/s10035-005-0220-3.</w:t>
      </w:r>
      <w:r w:rsidRPr="00051509">
        <w:rPr>
          <w:rFonts w:ascii="Times New Roman" w:hAnsi="Times New Roman" w:cs="Times New Roman"/>
          <w:lang w:val="en-US"/>
        </w:rPr>
        <w:t xml:space="preserve"> [in English]</w:t>
      </w:r>
      <w:r w:rsidRPr="00051509">
        <w:rPr>
          <w:rFonts w:ascii="Times New Roman" w:hAnsi="Times New Roman" w:cs="Times New Roman"/>
          <w:lang w:val="uk-UA"/>
        </w:rPr>
        <w:t>.</w:t>
      </w:r>
    </w:p>
    <w:p w14:paraId="4F913A53" w14:textId="6FC96312" w:rsidR="00051509" w:rsidRPr="00051509" w:rsidRDefault="00051509" w:rsidP="00051509">
      <w:pPr>
        <w:pStyle w:val="a3"/>
        <w:numPr>
          <w:ilvl w:val="0"/>
          <w:numId w:val="6"/>
        </w:numPr>
        <w:spacing w:after="0" w:line="240" w:lineRule="auto"/>
        <w:ind w:left="567" w:hanging="567"/>
        <w:jc w:val="both"/>
        <w:rPr>
          <w:rFonts w:ascii="Times New Roman" w:eastAsia="Calibri" w:hAnsi="Times New Roman" w:cs="Times New Roman"/>
          <w:spacing w:val="-6"/>
          <w:lang w:val="en-US"/>
        </w:rPr>
      </w:pPr>
      <w:r w:rsidRPr="00051509">
        <w:rPr>
          <w:rFonts w:ascii="Times New Roman" w:hAnsi="Times New Roman" w:cs="Times New Roman"/>
        </w:rPr>
        <w:t xml:space="preserve">Kubicki, D., &amp; Lo, S. (2012). Slurry transport in a pipeline: Comparison of CFD and DEM models. In </w:t>
      </w:r>
      <w:r w:rsidRPr="00051509">
        <w:rPr>
          <w:rStyle w:val="af7"/>
          <w:rFonts w:ascii="Times New Roman" w:hAnsi="Times New Roman" w:cs="Times New Roman"/>
        </w:rPr>
        <w:t>Proceedings of the Ninth International Conference on CFD in the Minerals and Process Industries</w:t>
      </w:r>
      <w:r w:rsidRPr="00051509">
        <w:rPr>
          <w:rFonts w:ascii="Times New Roman" w:hAnsi="Times New Roman" w:cs="Times New Roman"/>
        </w:rPr>
        <w:t xml:space="preserve"> (pp. 1–6). CSIRO. Melbourne, Australia. .</w:t>
      </w:r>
      <w:r w:rsidRPr="00051509">
        <w:rPr>
          <w:rFonts w:ascii="Times New Roman" w:hAnsi="Times New Roman" w:cs="Times New Roman"/>
          <w:lang w:val="en-US"/>
        </w:rPr>
        <w:t xml:space="preserve"> [in English]</w:t>
      </w:r>
      <w:r w:rsidRPr="00051509">
        <w:rPr>
          <w:rFonts w:ascii="Times New Roman" w:hAnsi="Times New Roman" w:cs="Times New Roman"/>
          <w:lang w:val="uk-UA"/>
        </w:rPr>
        <w:t>.</w:t>
      </w:r>
    </w:p>
    <w:p w14:paraId="56D2FA82" w14:textId="1F6DBEF6" w:rsidR="00051509" w:rsidRPr="00051509" w:rsidRDefault="00051509" w:rsidP="00051509">
      <w:pPr>
        <w:pStyle w:val="a3"/>
        <w:numPr>
          <w:ilvl w:val="0"/>
          <w:numId w:val="6"/>
        </w:numPr>
        <w:spacing w:after="0" w:line="240" w:lineRule="auto"/>
        <w:ind w:left="567" w:hanging="567"/>
        <w:jc w:val="both"/>
        <w:rPr>
          <w:rFonts w:ascii="Times New Roman" w:eastAsia="Calibri" w:hAnsi="Times New Roman" w:cs="Times New Roman"/>
          <w:spacing w:val="-6"/>
          <w:lang w:val="en-US"/>
        </w:rPr>
      </w:pPr>
      <w:r w:rsidRPr="00051509">
        <w:rPr>
          <w:rFonts w:ascii="Times New Roman" w:hAnsi="Times New Roman" w:cs="Times New Roman"/>
          <w:lang w:val="en-US"/>
        </w:rPr>
        <w:t xml:space="preserve">Han, S. W., Lee, W. J., &amp; Lee, S. J. (2012). </w:t>
      </w:r>
      <w:r w:rsidRPr="00051509">
        <w:rPr>
          <w:rFonts w:ascii="Times New Roman" w:hAnsi="Times New Roman" w:cs="Times New Roman"/>
        </w:rPr>
        <w:t xml:space="preserve">Study on the particle removal efficiency of multi inner stage cyclone by CFD simulation. </w:t>
      </w:r>
      <w:r w:rsidRPr="00051509">
        <w:rPr>
          <w:rStyle w:val="af7"/>
          <w:rFonts w:ascii="Times New Roman" w:hAnsi="Times New Roman" w:cs="Times New Roman"/>
          <w:lang w:val="en-US"/>
        </w:rPr>
        <w:t>World Academy of Science, Engineering and Technology, 6</w:t>
      </w:r>
      <w:r w:rsidRPr="00051509">
        <w:rPr>
          <w:rFonts w:ascii="Times New Roman" w:hAnsi="Times New Roman" w:cs="Times New Roman"/>
          <w:lang w:val="en-US"/>
        </w:rPr>
        <w:t>, 411–415. https://doi.org/10.5281/zenodo.1330605. [in English]</w:t>
      </w:r>
      <w:r w:rsidRPr="00051509">
        <w:rPr>
          <w:rFonts w:ascii="Times New Roman" w:hAnsi="Times New Roman" w:cs="Times New Roman"/>
          <w:lang w:val="uk-UA"/>
        </w:rPr>
        <w:t>.</w:t>
      </w:r>
    </w:p>
    <w:p w14:paraId="7E0613B4" w14:textId="169AC654" w:rsidR="00051509" w:rsidRPr="00051509" w:rsidRDefault="00051509" w:rsidP="00051509">
      <w:pPr>
        <w:pStyle w:val="a3"/>
        <w:numPr>
          <w:ilvl w:val="0"/>
          <w:numId w:val="6"/>
        </w:numPr>
        <w:spacing w:after="0" w:line="240" w:lineRule="auto"/>
        <w:ind w:left="567" w:hanging="567"/>
        <w:jc w:val="both"/>
        <w:rPr>
          <w:rFonts w:ascii="Times New Roman" w:eastAsia="Calibri" w:hAnsi="Times New Roman" w:cs="Times New Roman"/>
          <w:spacing w:val="-6"/>
          <w:lang w:val="en-US"/>
        </w:rPr>
      </w:pPr>
      <w:r w:rsidRPr="00051509">
        <w:rPr>
          <w:rFonts w:ascii="Times New Roman" w:hAnsi="Times New Roman" w:cs="Times New Roman"/>
          <w:lang w:val="en-US"/>
        </w:rPr>
        <w:t xml:space="preserve">Satish, G., Ashok Kumar, K., Vara Prasad, V., &amp; Pasha, S. M. (2013). </w:t>
      </w:r>
      <w:r w:rsidRPr="00051509">
        <w:rPr>
          <w:rFonts w:ascii="Times New Roman" w:hAnsi="Times New Roman" w:cs="Times New Roman"/>
        </w:rPr>
        <w:t xml:space="preserve">Comparison of flow analysis of a sudden and gradual change of pipe diameter using fluent software. </w:t>
      </w:r>
      <w:r w:rsidRPr="00051509">
        <w:rPr>
          <w:rStyle w:val="af7"/>
          <w:rFonts w:ascii="Times New Roman" w:hAnsi="Times New Roman" w:cs="Times New Roman"/>
          <w:lang w:val="en-US"/>
        </w:rPr>
        <w:t>International Journal of Research in Engineering and Technology, 2</w:t>
      </w:r>
      <w:r>
        <w:rPr>
          <w:rFonts w:ascii="Times New Roman" w:hAnsi="Times New Roman" w:cs="Times New Roman"/>
          <w:lang w:val="en-US"/>
        </w:rPr>
        <w:t>(12), 41–45</w:t>
      </w:r>
      <w:r w:rsidRPr="00051509">
        <w:rPr>
          <w:rFonts w:ascii="Times New Roman" w:hAnsi="Times New Roman" w:cs="Times New Roman"/>
          <w:lang w:val="en-US"/>
        </w:rPr>
        <w:t>. [in English]</w:t>
      </w:r>
      <w:r w:rsidRPr="00051509">
        <w:rPr>
          <w:rFonts w:ascii="Times New Roman" w:hAnsi="Times New Roman" w:cs="Times New Roman"/>
          <w:lang w:val="uk-UA"/>
        </w:rPr>
        <w:t>.</w:t>
      </w:r>
    </w:p>
    <w:p w14:paraId="3624668C" w14:textId="457A0045" w:rsidR="00051509" w:rsidRPr="00051509" w:rsidRDefault="00051509" w:rsidP="00051509">
      <w:pPr>
        <w:pStyle w:val="a3"/>
        <w:numPr>
          <w:ilvl w:val="0"/>
          <w:numId w:val="6"/>
        </w:numPr>
        <w:spacing w:after="0" w:line="240" w:lineRule="auto"/>
        <w:ind w:left="567" w:hanging="567"/>
        <w:jc w:val="both"/>
        <w:rPr>
          <w:rFonts w:ascii="Times New Roman" w:eastAsia="Calibri" w:hAnsi="Times New Roman" w:cs="Times New Roman"/>
          <w:spacing w:val="-6"/>
          <w:lang w:val="en-US"/>
        </w:rPr>
      </w:pPr>
      <w:r w:rsidRPr="00051509">
        <w:rPr>
          <w:rFonts w:ascii="Times New Roman" w:hAnsi="Times New Roman" w:cs="Times New Roman"/>
          <w:lang w:val="en-US"/>
        </w:rPr>
        <w:t xml:space="preserve">Iguchi, M., &amp; Ilegbusi, O. J. (2014). </w:t>
      </w:r>
      <w:r w:rsidRPr="00051509">
        <w:rPr>
          <w:rStyle w:val="af7"/>
          <w:rFonts w:ascii="Times New Roman" w:hAnsi="Times New Roman" w:cs="Times New Roman"/>
          <w:lang w:val="en-US"/>
        </w:rPr>
        <w:t>Basic transport phenomena in materials engineering</w:t>
      </w:r>
      <w:r w:rsidRPr="00051509">
        <w:rPr>
          <w:rFonts w:ascii="Times New Roman" w:hAnsi="Times New Roman" w:cs="Times New Roman"/>
          <w:lang w:val="en-US"/>
        </w:rPr>
        <w:t xml:space="preserve">. </w:t>
      </w:r>
      <w:r w:rsidRPr="00051509">
        <w:rPr>
          <w:rFonts w:ascii="Times New Roman" w:hAnsi="Times New Roman" w:cs="Times New Roman"/>
        </w:rPr>
        <w:t>Springer. https://doi.org/10.1007/978-4-431-54020-5.</w:t>
      </w:r>
      <w:r w:rsidRPr="00051509">
        <w:rPr>
          <w:rFonts w:ascii="Times New Roman" w:hAnsi="Times New Roman" w:cs="Times New Roman"/>
          <w:lang w:val="en-US"/>
        </w:rPr>
        <w:t xml:space="preserve"> [in English]</w:t>
      </w:r>
      <w:r w:rsidRPr="00051509">
        <w:rPr>
          <w:rFonts w:ascii="Times New Roman" w:hAnsi="Times New Roman" w:cs="Times New Roman"/>
          <w:lang w:val="uk-UA"/>
        </w:rPr>
        <w:t>.</w:t>
      </w:r>
    </w:p>
    <w:p w14:paraId="50B00D49" w14:textId="77777777" w:rsidR="00C83EA9" w:rsidRPr="00C83EA9" w:rsidRDefault="00C83EA9" w:rsidP="00C83EA9">
      <w:pPr>
        <w:pStyle w:val="a3"/>
        <w:spacing w:after="0" w:line="240" w:lineRule="auto"/>
        <w:ind w:left="567"/>
        <w:jc w:val="both"/>
        <w:rPr>
          <w:rFonts w:ascii="Times New Roman" w:eastAsia="Calibri" w:hAnsi="Times New Roman" w:cs="Times New Roman"/>
          <w:spacing w:val="-6"/>
          <w:lang w:val="en-US"/>
        </w:rPr>
      </w:pPr>
    </w:p>
    <w:p w14:paraId="3FCA7A80" w14:textId="77777777" w:rsidR="00051509" w:rsidRPr="00FE5A02" w:rsidRDefault="00051509" w:rsidP="00051509">
      <w:pPr>
        <w:pStyle w:val="Default"/>
        <w:widowControl w:val="0"/>
        <w:jc w:val="center"/>
        <w:rPr>
          <w:rFonts w:eastAsia="Times New Roman"/>
          <w:b/>
          <w:sz w:val="22"/>
          <w:szCs w:val="22"/>
        </w:rPr>
      </w:pPr>
      <w:r w:rsidRPr="00FE5A02">
        <w:rPr>
          <w:rFonts w:eastAsia="Times New Roman"/>
          <w:b/>
          <w:sz w:val="22"/>
          <w:szCs w:val="22"/>
        </w:rPr>
        <w:t>МОДЕЛЮВАННЯ РУХУ ТА РОЗМІЩЕННЯ КУЛЬТУР З ДРІБНИМ НАСІННЯМ З ВИКОРИСТАННЯМ МЕТОДУ ДИСКРЕТНИХ ЕЛЕМЕНТІВ</w:t>
      </w:r>
    </w:p>
    <w:p w14:paraId="55CA553E" w14:textId="77777777" w:rsidR="00051509" w:rsidRPr="00FE5A02" w:rsidRDefault="00051509" w:rsidP="00051509">
      <w:pPr>
        <w:pStyle w:val="Default"/>
        <w:widowControl w:val="0"/>
        <w:ind w:firstLine="709"/>
        <w:jc w:val="both"/>
        <w:rPr>
          <w:i/>
          <w:iCs/>
          <w:sz w:val="22"/>
          <w:szCs w:val="22"/>
        </w:rPr>
      </w:pPr>
      <w:r w:rsidRPr="00FE5A02">
        <w:rPr>
          <w:rFonts w:eastAsia="Times New Roman"/>
          <w:i/>
          <w:iCs/>
          <w:sz w:val="22"/>
          <w:szCs w:val="22"/>
        </w:rPr>
        <w:t>Сучасні теоретичні дослідження механічних і технологічних процесів руху насіння під дією робочих органів технічного обладнання переважно базуються на аналітичних методах. Такі підходи призводять до формування складних систем диференціальних рівнянь із відповідними початковими та граничними умовами. Серед сучасних методів комп’ютерного моделювання руху гранульованих середовищ (насіннєвих сумішей) особливу увагу приділяють підходам, що ґрунтуються на дискретному представленні речовини, зокрема методу динаміки частинок і методу дискретних елементів (DEM).</w:t>
      </w:r>
    </w:p>
    <w:p w14:paraId="4E351612" w14:textId="77777777" w:rsidR="00051509" w:rsidRPr="00FE5A02" w:rsidRDefault="00051509" w:rsidP="00051509">
      <w:pPr>
        <w:pStyle w:val="Default"/>
        <w:widowControl w:val="0"/>
        <w:ind w:firstLine="709"/>
        <w:jc w:val="both"/>
        <w:rPr>
          <w:i/>
          <w:iCs/>
          <w:sz w:val="22"/>
          <w:szCs w:val="22"/>
        </w:rPr>
      </w:pPr>
      <w:r w:rsidRPr="00FE5A02">
        <w:rPr>
          <w:rFonts w:eastAsia="Times New Roman"/>
          <w:i/>
          <w:iCs/>
          <w:sz w:val="22"/>
          <w:szCs w:val="22"/>
        </w:rPr>
        <w:t>Метод дискретних елементів є чисельним інженерним методом, який застосовується для моделювання руху та взаємодії великої кількості дискретних об’єктів, зазвичай твердих частинок. Метою даного дослідження є моделювання руху та розміщення дрібнонасіннєвих культур із використанням DEM у середовищі CAE-програми Simcenter STAR-CCM+.</w:t>
      </w:r>
    </w:p>
    <w:p w14:paraId="659C959E" w14:textId="77777777" w:rsidR="00051509" w:rsidRPr="00FE5A02" w:rsidRDefault="00051509" w:rsidP="00051509">
      <w:pPr>
        <w:pStyle w:val="Default"/>
        <w:widowControl w:val="0"/>
        <w:ind w:firstLine="709"/>
        <w:jc w:val="both"/>
        <w:rPr>
          <w:i/>
          <w:iCs/>
          <w:sz w:val="22"/>
          <w:szCs w:val="22"/>
        </w:rPr>
      </w:pPr>
      <w:r w:rsidRPr="00FE5A02">
        <w:rPr>
          <w:rFonts w:eastAsia="Times New Roman"/>
          <w:i/>
          <w:iCs/>
          <w:sz w:val="22"/>
          <w:szCs w:val="22"/>
        </w:rPr>
        <w:t>У процесі моделювання в Simcenter STAR-CCM+ використано комплекс фізичних і математичних моделей, зокрема тривимірну постановку задачі, нестаціонарну неявну модель, модель однокомпонентного газу (повітря), модель ідеального газу, турбулентний рух повітря з використанням k–ε моделі турбулентності та рівнянь Рейнольдса–усереднених Нав’є–Стокса. Також враховано сегрегований потік, методи градієнтів і граничних умов, лагранжеву багатофазну модель, модель взаємодії фаз, метод дискретних елементів та дію гравітаційного поля.</w:t>
      </w:r>
    </w:p>
    <w:p w14:paraId="4324A983" w14:textId="77777777" w:rsidR="00051509" w:rsidRPr="00FE5A02" w:rsidRDefault="00051509" w:rsidP="00051509">
      <w:pPr>
        <w:pStyle w:val="Default"/>
        <w:widowControl w:val="0"/>
        <w:ind w:firstLine="709"/>
        <w:jc w:val="both"/>
        <w:rPr>
          <w:i/>
          <w:iCs/>
          <w:sz w:val="22"/>
          <w:szCs w:val="22"/>
        </w:rPr>
      </w:pPr>
      <w:r w:rsidRPr="00FE5A02">
        <w:rPr>
          <w:rFonts w:eastAsia="Times New Roman"/>
          <w:i/>
          <w:iCs/>
          <w:sz w:val="22"/>
          <w:szCs w:val="22"/>
        </w:rPr>
        <w:t>За результатами дослідження було розроблено математичну модель випадкового ущільнення дрібнонасіннєвих культур у контейнері, що дало змогу отримати регресійне рівняння щільності укладання залежно від ефективного діаметра насіння та коефіцієнта його варіації. Встановлено, що зі зменшенням середнього ефективного діаметра насіння (Dμ) та збільшенням коефіцієнта варіації (δ) спостерігається зростання щільності випадкового укладання (φ) сферичних частинок. Це пояснюється тим, що дрібніші частинки заповнюють порожнини між більшими.</w:t>
      </w:r>
    </w:p>
    <w:p w14:paraId="7087DBA1" w14:textId="77777777" w:rsidR="00051509" w:rsidRPr="00FE5A02" w:rsidRDefault="00051509" w:rsidP="00051509">
      <w:pPr>
        <w:pStyle w:val="Default"/>
        <w:widowControl w:val="0"/>
        <w:ind w:firstLine="709"/>
        <w:jc w:val="both"/>
        <w:rPr>
          <w:i/>
          <w:iCs/>
          <w:sz w:val="22"/>
          <w:szCs w:val="22"/>
        </w:rPr>
      </w:pPr>
      <w:r w:rsidRPr="00FE5A02">
        <w:rPr>
          <w:rFonts w:eastAsia="Times New Roman"/>
          <w:b/>
          <w:bCs/>
          <w:i/>
          <w:iCs/>
          <w:sz w:val="22"/>
          <w:szCs w:val="22"/>
        </w:rPr>
        <w:t>Ключові слова</w:t>
      </w:r>
      <w:r w:rsidRPr="00FE5A02">
        <w:rPr>
          <w:rFonts w:eastAsia="Times New Roman"/>
          <w:i/>
          <w:iCs/>
          <w:sz w:val="22"/>
          <w:szCs w:val="22"/>
        </w:rPr>
        <w:t>: насіння, чисельне моделювання, симуляція, рух, параметри, метод дискретних елементів.</w:t>
      </w:r>
    </w:p>
    <w:p w14:paraId="2701B5E9" w14:textId="09C1DB7D" w:rsidR="00051509" w:rsidRPr="00FE5A02" w:rsidRDefault="00051509" w:rsidP="00051509">
      <w:pPr>
        <w:pStyle w:val="Default"/>
        <w:widowControl w:val="0"/>
        <w:ind w:firstLine="709"/>
        <w:jc w:val="both"/>
        <w:rPr>
          <w:b/>
          <w:bCs/>
          <w:i/>
          <w:iCs/>
          <w:sz w:val="22"/>
          <w:szCs w:val="22"/>
        </w:rPr>
      </w:pPr>
      <w:r w:rsidRPr="00FE5A02">
        <w:rPr>
          <w:rFonts w:eastAsia="Times New Roman"/>
          <w:b/>
          <w:bCs/>
          <w:i/>
          <w:iCs/>
          <w:sz w:val="22"/>
          <w:szCs w:val="22"/>
        </w:rPr>
        <w:t xml:space="preserve">Ф. 21. Рис. 4. </w:t>
      </w:r>
      <w:r w:rsidR="000260C7">
        <w:rPr>
          <w:rFonts w:eastAsia="Times New Roman"/>
          <w:b/>
          <w:bCs/>
          <w:i/>
          <w:iCs/>
          <w:sz w:val="22"/>
          <w:szCs w:val="22"/>
          <w:lang w:val="uk-UA"/>
        </w:rPr>
        <w:t>Таб</w:t>
      </w:r>
      <w:r w:rsidR="00980BBB">
        <w:rPr>
          <w:rFonts w:eastAsia="Times New Roman"/>
          <w:b/>
          <w:bCs/>
          <w:i/>
          <w:iCs/>
          <w:sz w:val="22"/>
          <w:szCs w:val="22"/>
          <w:lang w:val="uk-UA"/>
        </w:rPr>
        <w:t>л</w:t>
      </w:r>
      <w:r w:rsidR="000260C7">
        <w:rPr>
          <w:rFonts w:eastAsia="Times New Roman"/>
          <w:b/>
          <w:bCs/>
          <w:i/>
          <w:iCs/>
          <w:sz w:val="22"/>
          <w:szCs w:val="22"/>
          <w:lang w:val="uk-UA"/>
        </w:rPr>
        <w:t xml:space="preserve">. 3. </w:t>
      </w:r>
      <w:r w:rsidRPr="00FE5A02">
        <w:rPr>
          <w:rFonts w:eastAsia="Times New Roman"/>
          <w:b/>
          <w:bCs/>
          <w:i/>
          <w:iCs/>
          <w:sz w:val="22"/>
          <w:szCs w:val="22"/>
        </w:rPr>
        <w:t>Літ. 20.</w:t>
      </w:r>
    </w:p>
    <w:p w14:paraId="41F4F690" w14:textId="7E6D3D02" w:rsidR="00C83EA9" w:rsidRPr="00CB2AB9" w:rsidRDefault="00C83EA9" w:rsidP="00C83EA9">
      <w:pPr>
        <w:ind w:firstLine="709"/>
        <w:jc w:val="both"/>
        <w:rPr>
          <w:b/>
          <w:bCs/>
          <w:i/>
          <w:iCs/>
          <w:sz w:val="22"/>
        </w:rPr>
      </w:pPr>
    </w:p>
    <w:p w14:paraId="4B122796" w14:textId="1BF8124E" w:rsidR="00925CBA" w:rsidRPr="007F4564" w:rsidRDefault="00C56BBD" w:rsidP="00925CBA">
      <w:pPr>
        <w:widowControl w:val="0"/>
        <w:spacing w:before="80" w:after="40"/>
        <w:jc w:val="center"/>
        <w:rPr>
          <w:b/>
          <w:i/>
          <w:color w:val="000000"/>
          <w:sz w:val="22"/>
          <w:szCs w:val="22"/>
          <w:lang w:val="en-US"/>
        </w:rPr>
      </w:pPr>
      <w:r>
        <w:rPr>
          <w:b/>
          <w:i/>
          <w:color w:val="000000"/>
          <w:sz w:val="22"/>
          <w:szCs w:val="22"/>
          <w:lang w:val="en-US"/>
        </w:rPr>
        <w:t>INFORMATION ABOUT THE AUTHOR</w:t>
      </w:r>
      <w:bookmarkStart w:id="0" w:name="_GoBack"/>
      <w:bookmarkEnd w:id="0"/>
    </w:p>
    <w:p w14:paraId="36C3C760" w14:textId="77777777" w:rsidR="00051509" w:rsidRPr="000260C7" w:rsidRDefault="00051509" w:rsidP="00051509">
      <w:pPr>
        <w:pStyle w:val="isselectedend"/>
        <w:spacing w:before="0" w:beforeAutospacing="0" w:after="0" w:afterAutospacing="0"/>
        <w:jc w:val="both"/>
        <w:rPr>
          <w:sz w:val="22"/>
          <w:szCs w:val="22"/>
          <w:lang w:val="en-US"/>
        </w:rPr>
      </w:pPr>
      <w:r w:rsidRPr="000260C7">
        <w:rPr>
          <w:b/>
          <w:sz w:val="22"/>
          <w:szCs w:val="22"/>
          <w:lang w:val="en-US"/>
        </w:rPr>
        <w:t>Dmytro DATSIUK</w:t>
      </w:r>
      <w:r w:rsidRPr="000260C7">
        <w:rPr>
          <w:sz w:val="22"/>
          <w:szCs w:val="22"/>
          <w:lang w:val="en-US"/>
        </w:rPr>
        <w:t xml:space="preserve"> – PhD in Industrial Engineering, Senior Lecturer of the Vinnytsia National Agrarian University (Vinnytsia, Ukraine; e-mail: </w:t>
      </w:r>
      <w:hyperlink r:id="rId74" w:history="1">
        <w:r w:rsidRPr="000260C7">
          <w:rPr>
            <w:rStyle w:val="a5"/>
            <w:color w:val="auto"/>
            <w:sz w:val="22"/>
            <w:szCs w:val="22"/>
            <w:u w:val="none"/>
            <w:lang w:val="en-US"/>
          </w:rPr>
          <w:t>datsiuk.vnay@gmail.com</w:t>
        </w:r>
      </w:hyperlink>
      <w:r w:rsidRPr="000260C7">
        <w:rPr>
          <w:sz w:val="22"/>
          <w:szCs w:val="22"/>
          <w:lang w:val="en-US"/>
        </w:rPr>
        <w:t xml:space="preserve">, </w:t>
      </w:r>
      <w:hyperlink r:id="rId75" w:history="1">
        <w:r w:rsidRPr="000260C7">
          <w:rPr>
            <w:rStyle w:val="a5"/>
            <w:color w:val="auto"/>
            <w:sz w:val="22"/>
            <w:szCs w:val="22"/>
            <w:u w:val="none"/>
            <w:lang w:val="en-US"/>
          </w:rPr>
          <w:t>https://orcid.org/0000-0002-4614-2245</w:t>
        </w:r>
      </w:hyperlink>
      <w:r w:rsidRPr="000260C7">
        <w:rPr>
          <w:sz w:val="22"/>
          <w:szCs w:val="22"/>
          <w:lang w:val="en-US"/>
        </w:rPr>
        <w:t>).</w:t>
      </w:r>
    </w:p>
    <w:p w14:paraId="1A02C9B0" w14:textId="77777777" w:rsidR="00051509" w:rsidRPr="000260C7" w:rsidRDefault="00051509" w:rsidP="00051509">
      <w:pPr>
        <w:pStyle w:val="a6"/>
        <w:spacing w:before="0" w:beforeAutospacing="0" w:after="0" w:afterAutospacing="0"/>
        <w:jc w:val="both"/>
        <w:rPr>
          <w:sz w:val="22"/>
          <w:szCs w:val="22"/>
        </w:rPr>
      </w:pPr>
    </w:p>
    <w:p w14:paraId="0FC48253" w14:textId="55CFA53C" w:rsidR="00051509" w:rsidRPr="000260C7" w:rsidRDefault="00051509" w:rsidP="00051509">
      <w:pPr>
        <w:pStyle w:val="a6"/>
        <w:spacing w:before="0" w:beforeAutospacing="0" w:after="0" w:afterAutospacing="0"/>
        <w:jc w:val="both"/>
        <w:rPr>
          <w:sz w:val="22"/>
          <w:szCs w:val="22"/>
        </w:rPr>
      </w:pPr>
      <w:r w:rsidRPr="000260C7">
        <w:rPr>
          <w:b/>
          <w:sz w:val="22"/>
          <w:szCs w:val="22"/>
        </w:rPr>
        <w:t>ДАЦЮК Дмитро Анатолійович</w:t>
      </w:r>
      <w:r w:rsidRPr="000260C7">
        <w:rPr>
          <w:sz w:val="22"/>
          <w:szCs w:val="22"/>
        </w:rPr>
        <w:t xml:space="preserve"> – доктор філософії з галузевого машинобудування, старший викладач Вінницького національного аграрного університету (м. Вінниця, Україна; </w:t>
      </w:r>
      <w:r w:rsidRPr="000260C7">
        <w:rPr>
          <w:sz w:val="22"/>
          <w:szCs w:val="22"/>
          <w:lang w:val="en-US"/>
        </w:rPr>
        <w:t>e</w:t>
      </w:r>
      <w:r w:rsidRPr="000260C7">
        <w:rPr>
          <w:sz w:val="22"/>
          <w:szCs w:val="22"/>
        </w:rPr>
        <w:t>-</w:t>
      </w:r>
      <w:r w:rsidRPr="000260C7">
        <w:rPr>
          <w:sz w:val="22"/>
          <w:szCs w:val="22"/>
          <w:lang w:val="en-US"/>
        </w:rPr>
        <w:t>mail</w:t>
      </w:r>
      <w:r w:rsidRPr="000260C7">
        <w:rPr>
          <w:sz w:val="22"/>
          <w:szCs w:val="22"/>
        </w:rPr>
        <w:t xml:space="preserve">: </w:t>
      </w:r>
      <w:hyperlink r:id="rId76" w:history="1">
        <w:r w:rsidRPr="000260C7">
          <w:rPr>
            <w:rStyle w:val="a5"/>
            <w:color w:val="auto"/>
            <w:sz w:val="22"/>
            <w:szCs w:val="22"/>
            <w:u w:val="none"/>
            <w:lang w:val="en-US"/>
          </w:rPr>
          <w:t>datsiuk</w:t>
        </w:r>
        <w:r w:rsidRPr="000260C7">
          <w:rPr>
            <w:rStyle w:val="a5"/>
            <w:color w:val="auto"/>
            <w:sz w:val="22"/>
            <w:szCs w:val="22"/>
            <w:u w:val="none"/>
          </w:rPr>
          <w:t>.</w:t>
        </w:r>
        <w:r w:rsidRPr="000260C7">
          <w:rPr>
            <w:rStyle w:val="a5"/>
            <w:color w:val="auto"/>
            <w:sz w:val="22"/>
            <w:szCs w:val="22"/>
            <w:u w:val="none"/>
            <w:lang w:val="en-US"/>
          </w:rPr>
          <w:t>vnay</w:t>
        </w:r>
        <w:r w:rsidRPr="000260C7">
          <w:rPr>
            <w:rStyle w:val="a5"/>
            <w:color w:val="auto"/>
            <w:sz w:val="22"/>
            <w:szCs w:val="22"/>
            <w:u w:val="none"/>
          </w:rPr>
          <w:t>@</w:t>
        </w:r>
        <w:r w:rsidRPr="000260C7">
          <w:rPr>
            <w:rStyle w:val="a5"/>
            <w:color w:val="auto"/>
            <w:sz w:val="22"/>
            <w:szCs w:val="22"/>
            <w:u w:val="none"/>
            <w:lang w:val="en-US"/>
          </w:rPr>
          <w:t>gmail</w:t>
        </w:r>
        <w:r w:rsidRPr="000260C7">
          <w:rPr>
            <w:rStyle w:val="a5"/>
            <w:color w:val="auto"/>
            <w:sz w:val="22"/>
            <w:szCs w:val="22"/>
            <w:u w:val="none"/>
          </w:rPr>
          <w:t>.</w:t>
        </w:r>
        <w:r w:rsidRPr="000260C7">
          <w:rPr>
            <w:rStyle w:val="a5"/>
            <w:color w:val="auto"/>
            <w:sz w:val="22"/>
            <w:szCs w:val="22"/>
            <w:u w:val="none"/>
            <w:lang w:val="en-US"/>
          </w:rPr>
          <w:t>com</w:t>
        </w:r>
      </w:hyperlink>
      <w:r w:rsidRPr="000260C7">
        <w:rPr>
          <w:sz w:val="22"/>
          <w:szCs w:val="22"/>
        </w:rPr>
        <w:t xml:space="preserve">, </w:t>
      </w:r>
      <w:hyperlink r:id="rId77" w:history="1">
        <w:r w:rsidRPr="000260C7">
          <w:rPr>
            <w:rStyle w:val="a5"/>
            <w:color w:val="auto"/>
            <w:sz w:val="22"/>
            <w:szCs w:val="22"/>
            <w:u w:val="none"/>
            <w:lang w:val="en-US"/>
          </w:rPr>
          <w:t>https</w:t>
        </w:r>
        <w:r w:rsidRPr="000260C7">
          <w:rPr>
            <w:rStyle w:val="a5"/>
            <w:color w:val="auto"/>
            <w:sz w:val="22"/>
            <w:szCs w:val="22"/>
            <w:u w:val="none"/>
          </w:rPr>
          <w:t>://</w:t>
        </w:r>
        <w:r w:rsidRPr="000260C7">
          <w:rPr>
            <w:rStyle w:val="a5"/>
            <w:color w:val="auto"/>
            <w:sz w:val="22"/>
            <w:szCs w:val="22"/>
            <w:u w:val="none"/>
            <w:lang w:val="en-US"/>
          </w:rPr>
          <w:t>orcid</w:t>
        </w:r>
        <w:r w:rsidRPr="000260C7">
          <w:rPr>
            <w:rStyle w:val="a5"/>
            <w:color w:val="auto"/>
            <w:sz w:val="22"/>
            <w:szCs w:val="22"/>
            <w:u w:val="none"/>
          </w:rPr>
          <w:t>.</w:t>
        </w:r>
        <w:r w:rsidRPr="000260C7">
          <w:rPr>
            <w:rStyle w:val="a5"/>
            <w:color w:val="auto"/>
            <w:sz w:val="22"/>
            <w:szCs w:val="22"/>
            <w:u w:val="none"/>
            <w:lang w:val="en-US"/>
          </w:rPr>
          <w:t>org</w:t>
        </w:r>
        <w:r w:rsidRPr="000260C7">
          <w:rPr>
            <w:rStyle w:val="a5"/>
            <w:color w:val="auto"/>
            <w:sz w:val="22"/>
            <w:szCs w:val="22"/>
            <w:u w:val="none"/>
          </w:rPr>
          <w:t>/0000-0002-4614-2245</w:t>
        </w:r>
      </w:hyperlink>
      <w:r w:rsidRPr="000260C7">
        <w:rPr>
          <w:sz w:val="22"/>
          <w:szCs w:val="22"/>
        </w:rPr>
        <w:t>).</w:t>
      </w:r>
    </w:p>
    <w:p w14:paraId="2A730662" w14:textId="704589C9" w:rsidR="00925CBA" w:rsidRPr="000260C7" w:rsidRDefault="00925CBA" w:rsidP="00051509">
      <w:pPr>
        <w:jc w:val="both"/>
        <w:rPr>
          <w:sz w:val="22"/>
          <w:szCs w:val="22"/>
          <w:lang w:val="ru-RU"/>
        </w:rPr>
      </w:pPr>
    </w:p>
    <w:sectPr w:rsidR="00925CBA" w:rsidRPr="000260C7" w:rsidSect="000260C7">
      <w:headerReference w:type="even" r:id="rId78"/>
      <w:headerReference w:type="default" r:id="rId79"/>
      <w:footerReference w:type="even" r:id="rId80"/>
      <w:footerReference w:type="default" r:id="rId81"/>
      <w:headerReference w:type="first" r:id="rId82"/>
      <w:footerReference w:type="first" r:id="rId83"/>
      <w:pgSz w:w="11906" w:h="16838"/>
      <w:pgMar w:top="1332" w:right="1134" w:bottom="1134" w:left="1134" w:header="709" w:footer="709" w:gutter="0"/>
      <w:pgNumType w:start="39"/>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6F580" w14:textId="77777777" w:rsidR="005B48F3" w:rsidRDefault="005B48F3" w:rsidP="00014678">
      <w:r>
        <w:separator/>
      </w:r>
    </w:p>
  </w:endnote>
  <w:endnote w:type="continuationSeparator" w:id="0">
    <w:p w14:paraId="46149E8E" w14:textId="77777777" w:rsidR="005B48F3" w:rsidRDefault="005B48F3" w:rsidP="0001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A6FF7" w14:textId="77777777" w:rsidR="00640C8B" w:rsidRDefault="00640C8B">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338676"/>
      <w:docPartObj>
        <w:docPartGallery w:val="Page Numbers (Bottom of Page)"/>
        <w:docPartUnique/>
      </w:docPartObj>
    </w:sdtPr>
    <w:sdtEndPr>
      <w:rPr>
        <w:sz w:val="24"/>
      </w:rPr>
    </w:sdtEndPr>
    <w:sdtContent>
      <w:p w14:paraId="3FF1A75F" w14:textId="020B2645" w:rsidR="00051509" w:rsidRPr="005B4CCE" w:rsidRDefault="00051509" w:rsidP="005B4CCE">
        <w:pPr>
          <w:pStyle w:val="ab"/>
          <w:jc w:val="center"/>
          <w:rPr>
            <w:sz w:val="24"/>
          </w:rPr>
        </w:pPr>
        <w:r w:rsidRPr="00801318">
          <w:rPr>
            <w:sz w:val="24"/>
          </w:rPr>
          <w:fldChar w:fldCharType="begin"/>
        </w:r>
        <w:r w:rsidRPr="00801318">
          <w:rPr>
            <w:sz w:val="24"/>
          </w:rPr>
          <w:instrText>PAGE   \* MERGEFORMAT</w:instrText>
        </w:r>
        <w:r w:rsidRPr="00801318">
          <w:rPr>
            <w:sz w:val="24"/>
          </w:rPr>
          <w:fldChar w:fldCharType="separate"/>
        </w:r>
        <w:r w:rsidR="00C56BBD" w:rsidRPr="00C56BBD">
          <w:rPr>
            <w:noProof/>
            <w:sz w:val="24"/>
            <w:lang w:val="ru-RU"/>
          </w:rPr>
          <w:t>46</w:t>
        </w:r>
        <w:r w:rsidRPr="00801318">
          <w:rPr>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7624"/>
    </w:tblGrid>
    <w:tr w:rsidR="00051509" w:rsidRPr="000C09EE" w14:paraId="670028E9" w14:textId="77777777" w:rsidTr="00290E09">
      <w:trPr>
        <w:trHeight w:val="557"/>
      </w:trPr>
      <w:tc>
        <w:tcPr>
          <w:tcW w:w="2014" w:type="dxa"/>
          <w:vAlign w:val="center"/>
        </w:tcPr>
        <w:p w14:paraId="1E976877" w14:textId="77777777" w:rsidR="00051509" w:rsidRPr="000C09EE" w:rsidRDefault="00051509" w:rsidP="005B4CCE">
          <w:pPr>
            <w:pStyle w:val="11"/>
            <w:ind w:hanging="2"/>
            <w:jc w:val="center"/>
            <w:rPr>
              <w:rFonts w:cs="Times New Roman"/>
              <w:sz w:val="16"/>
              <w:szCs w:val="16"/>
            </w:rPr>
          </w:pPr>
          <w:r w:rsidRPr="000C09EE">
            <w:rPr>
              <w:rFonts w:cs="Times New Roman"/>
              <w:noProof/>
              <w:color w:val="000000"/>
              <w:sz w:val="16"/>
              <w:szCs w:val="16"/>
              <w:lang w:val="ru-RU"/>
            </w:rPr>
            <w:drawing>
              <wp:inline distT="0" distB="0" distL="0" distR="0" wp14:anchorId="0C2E4E36" wp14:editId="677B1FBE">
                <wp:extent cx="1135380" cy="394970"/>
                <wp:effectExtent l="0" t="0" r="762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405" t="13414" r="2703"/>
                        <a:stretch/>
                      </pic:blipFill>
                      <pic:spPr bwMode="auto">
                        <a:xfrm>
                          <a:off x="0" y="0"/>
                          <a:ext cx="1135380" cy="394970"/>
                        </a:xfrm>
                        <a:prstGeom prst="rect">
                          <a:avLst/>
                        </a:prstGeom>
                        <a:ln>
                          <a:noFill/>
                        </a:ln>
                        <a:extLst>
                          <a:ext uri="{53640926-AAD7-44D8-BBD7-CCE9431645EC}">
                            <a14:shadowObscured xmlns:a14="http://schemas.microsoft.com/office/drawing/2010/main"/>
                          </a:ext>
                        </a:extLst>
                      </pic:spPr>
                    </pic:pic>
                  </a:graphicData>
                </a:graphic>
              </wp:inline>
            </w:drawing>
          </w:r>
        </w:p>
      </w:tc>
      <w:tc>
        <w:tcPr>
          <w:tcW w:w="7624" w:type="dxa"/>
          <w:vAlign w:val="center"/>
        </w:tcPr>
        <w:p w14:paraId="3A240E63" w14:textId="03C36D5A" w:rsidR="00051509" w:rsidRPr="00980BBB" w:rsidRDefault="005B48F3" w:rsidP="004E3C0B">
          <w:pPr>
            <w:pStyle w:val="HTML"/>
            <w:jc w:val="both"/>
            <w:rPr>
              <w:rStyle w:val="y2iqfc"/>
              <w:rFonts w:ascii="Times New Roman" w:hAnsi="Times New Roman" w:cs="Times New Roman"/>
              <w:sz w:val="16"/>
              <w:szCs w:val="16"/>
              <w:lang w:val="en"/>
            </w:rPr>
          </w:pPr>
          <w:hyperlink r:id="rId2" w:history="1">
            <w:r w:rsidR="00980BBB" w:rsidRPr="00980BBB">
              <w:rPr>
                <w:rStyle w:val="a5"/>
                <w:rFonts w:ascii="Times New Roman" w:hAnsi="Times New Roman" w:cs="Times New Roman"/>
                <w:color w:val="auto"/>
                <w:sz w:val="16"/>
                <w:szCs w:val="16"/>
                <w:u w:val="none"/>
                <w:lang w:val="en-US"/>
              </w:rPr>
              <w:t>MODELING THE MOTION AND PLACEMENT OF SMALL-SEED CROPS USING THE DISCRETE ELEMENT METHOD</w:t>
            </w:r>
          </w:hyperlink>
          <w:r w:rsidR="00980BBB" w:rsidRPr="00980BBB">
            <w:rPr>
              <w:rFonts w:ascii="Times New Roman" w:hAnsi="Times New Roman" w:cs="Times New Roman"/>
              <w:sz w:val="16"/>
              <w:szCs w:val="16"/>
              <w:lang w:val="en-US"/>
            </w:rPr>
            <w:t xml:space="preserve"> © 2026 by </w:t>
          </w:r>
          <w:hyperlink r:id="rId3" w:history="1">
            <w:proofErr w:type="spellStart"/>
            <w:r w:rsidR="00980BBB" w:rsidRPr="00980BBB">
              <w:rPr>
                <w:rStyle w:val="a5"/>
                <w:rFonts w:ascii="Times New Roman" w:hAnsi="Times New Roman" w:cs="Times New Roman"/>
                <w:color w:val="auto"/>
                <w:sz w:val="16"/>
                <w:szCs w:val="16"/>
                <w:u w:val="none"/>
                <w:lang w:val="en-US"/>
              </w:rPr>
              <w:t>Dmytro</w:t>
            </w:r>
            <w:proofErr w:type="spellEnd"/>
            <w:r w:rsidR="00980BBB" w:rsidRPr="00980BBB">
              <w:rPr>
                <w:rStyle w:val="a5"/>
                <w:rFonts w:ascii="Times New Roman" w:hAnsi="Times New Roman" w:cs="Times New Roman"/>
                <w:color w:val="auto"/>
                <w:sz w:val="16"/>
                <w:szCs w:val="16"/>
                <w:u w:val="none"/>
                <w:lang w:val="en-US"/>
              </w:rPr>
              <w:t xml:space="preserve"> DATSIUK</w:t>
            </w:r>
          </w:hyperlink>
          <w:r w:rsidR="00980BBB" w:rsidRPr="00980BBB">
            <w:rPr>
              <w:rFonts w:ascii="Times New Roman" w:hAnsi="Times New Roman" w:cs="Times New Roman"/>
              <w:sz w:val="16"/>
              <w:szCs w:val="16"/>
              <w:lang w:val="en-US"/>
            </w:rPr>
            <w:t xml:space="preserve"> is licensed under </w:t>
          </w:r>
          <w:hyperlink r:id="rId4" w:history="1">
            <w:r w:rsidR="00980BBB" w:rsidRPr="00980BBB">
              <w:rPr>
                <w:rStyle w:val="a5"/>
                <w:rFonts w:ascii="Times New Roman" w:hAnsi="Times New Roman" w:cs="Times New Roman"/>
                <w:color w:val="auto"/>
                <w:sz w:val="16"/>
                <w:szCs w:val="16"/>
                <w:u w:val="none"/>
                <w:lang w:val="en-US"/>
              </w:rPr>
              <w:t>CC BY 4.0</w:t>
            </w:r>
          </w:hyperlink>
        </w:p>
        <w:p w14:paraId="318F7173" w14:textId="57CC90F3" w:rsidR="00051509" w:rsidRPr="003F1129" w:rsidRDefault="00051509" w:rsidP="00432E8C">
          <w:pPr>
            <w:pStyle w:val="HTML"/>
            <w:rPr>
              <w:rFonts w:ascii="Times New Roman" w:hAnsi="Times New Roman" w:cs="Times New Roman"/>
              <w:sz w:val="16"/>
              <w:szCs w:val="16"/>
              <w:lang w:val="en-US"/>
            </w:rPr>
          </w:pPr>
          <w:r w:rsidRPr="003F1129">
            <w:rPr>
              <w:rStyle w:val="y2iqfc"/>
              <w:rFonts w:ascii="Times New Roman" w:hAnsi="Times New Roman" w:cs="Times New Roman"/>
              <w:sz w:val="16"/>
              <w:szCs w:val="16"/>
              <w:lang w:val="en"/>
            </w:rPr>
            <w:t xml:space="preserve">Article received </w:t>
          </w:r>
          <w:r w:rsidRPr="00411318">
            <w:rPr>
              <w:rStyle w:val="y2iqfc"/>
              <w:rFonts w:ascii="Times New Roman" w:hAnsi="Times New Roman" w:cs="Times New Roman"/>
              <w:sz w:val="16"/>
              <w:szCs w:val="16"/>
              <w:lang w:val="en"/>
            </w:rPr>
            <w:t>12.0</w:t>
          </w:r>
          <w:r>
            <w:rPr>
              <w:rStyle w:val="y2iqfc"/>
              <w:rFonts w:ascii="Times New Roman" w:hAnsi="Times New Roman" w:cs="Times New Roman"/>
              <w:sz w:val="16"/>
              <w:szCs w:val="16"/>
              <w:lang w:val="uk-UA"/>
            </w:rPr>
            <w:t>4</w:t>
          </w:r>
          <w:r w:rsidRPr="00411318">
            <w:rPr>
              <w:rStyle w:val="y2iqfc"/>
              <w:rFonts w:ascii="Times New Roman" w:hAnsi="Times New Roman" w:cs="Times New Roman"/>
              <w:sz w:val="16"/>
              <w:szCs w:val="16"/>
              <w:lang w:val="en"/>
            </w:rPr>
            <w:t>.</w:t>
          </w:r>
          <w:r w:rsidRPr="00D91BEF">
            <w:rPr>
              <w:rStyle w:val="y2iqfc"/>
              <w:rFonts w:ascii="Times New Roman" w:hAnsi="Times New Roman" w:cs="Times New Roman"/>
              <w:sz w:val="16"/>
              <w:szCs w:val="16"/>
              <w:lang w:val="en-US"/>
            </w:rPr>
            <w:t>20</w:t>
          </w:r>
          <w:r w:rsidRPr="00411318">
            <w:rPr>
              <w:rStyle w:val="y2iqfc"/>
              <w:rFonts w:ascii="Times New Roman" w:hAnsi="Times New Roman" w:cs="Times New Roman"/>
              <w:sz w:val="16"/>
              <w:szCs w:val="16"/>
              <w:lang w:val="en"/>
            </w:rPr>
            <w:t>26</w:t>
          </w:r>
          <w:r w:rsidRPr="003F1129">
            <w:rPr>
              <w:rStyle w:val="y2iqfc"/>
              <w:rFonts w:ascii="Times New Roman" w:hAnsi="Times New Roman" w:cs="Times New Roman"/>
              <w:sz w:val="16"/>
              <w:szCs w:val="16"/>
              <w:lang w:val="en"/>
            </w:rPr>
            <w:t>.</w:t>
          </w:r>
          <w:r>
            <w:rPr>
              <w:rStyle w:val="y2iqfc"/>
              <w:rFonts w:ascii="Times New Roman" w:hAnsi="Times New Roman" w:cs="Times New Roman"/>
              <w:sz w:val="16"/>
              <w:szCs w:val="16"/>
              <w:lang w:val="uk-UA"/>
            </w:rPr>
            <w:t xml:space="preserve"> </w:t>
          </w:r>
          <w:r w:rsidRPr="003F1129">
            <w:rPr>
              <w:rStyle w:val="y2iqfc"/>
              <w:rFonts w:ascii="Times New Roman" w:hAnsi="Times New Roman" w:cs="Times New Roman"/>
              <w:sz w:val="16"/>
              <w:szCs w:val="16"/>
              <w:lang w:val="en"/>
            </w:rPr>
            <w:t xml:space="preserve">Article accepted </w:t>
          </w:r>
          <w:r>
            <w:rPr>
              <w:rStyle w:val="y2iqfc"/>
              <w:rFonts w:ascii="Times New Roman" w:hAnsi="Times New Roman" w:cs="Times New Roman"/>
              <w:sz w:val="16"/>
              <w:szCs w:val="16"/>
              <w:lang w:val="uk-UA"/>
            </w:rPr>
            <w:t>01</w:t>
          </w:r>
          <w:r w:rsidRPr="00411318">
            <w:rPr>
              <w:rStyle w:val="y2iqfc"/>
              <w:rFonts w:ascii="Times New Roman" w:hAnsi="Times New Roman" w:cs="Times New Roman"/>
              <w:sz w:val="16"/>
              <w:szCs w:val="16"/>
              <w:lang w:val="en"/>
            </w:rPr>
            <w:t>.0</w:t>
          </w:r>
          <w:r>
            <w:rPr>
              <w:rStyle w:val="y2iqfc"/>
              <w:rFonts w:ascii="Times New Roman" w:hAnsi="Times New Roman" w:cs="Times New Roman"/>
              <w:sz w:val="16"/>
              <w:szCs w:val="16"/>
              <w:lang w:val="uk-UA"/>
            </w:rPr>
            <w:t>5</w:t>
          </w:r>
          <w:r w:rsidRPr="00411318">
            <w:rPr>
              <w:rStyle w:val="y2iqfc"/>
              <w:rFonts w:ascii="Times New Roman" w:hAnsi="Times New Roman" w:cs="Times New Roman"/>
              <w:sz w:val="16"/>
              <w:szCs w:val="16"/>
              <w:lang w:val="en"/>
            </w:rPr>
            <w:t>.</w:t>
          </w:r>
          <w:r w:rsidRPr="00D91BEF">
            <w:rPr>
              <w:rStyle w:val="y2iqfc"/>
              <w:rFonts w:ascii="Times New Roman" w:hAnsi="Times New Roman" w:cs="Times New Roman"/>
              <w:sz w:val="16"/>
              <w:szCs w:val="16"/>
              <w:lang w:val="en-US"/>
            </w:rPr>
            <w:t>20</w:t>
          </w:r>
          <w:r w:rsidRPr="00411318">
            <w:rPr>
              <w:rStyle w:val="y2iqfc"/>
              <w:rFonts w:ascii="Times New Roman" w:hAnsi="Times New Roman" w:cs="Times New Roman"/>
              <w:sz w:val="16"/>
              <w:szCs w:val="16"/>
              <w:lang w:val="en"/>
            </w:rPr>
            <w:t>26</w:t>
          </w:r>
          <w:r w:rsidRPr="003F1129">
            <w:rPr>
              <w:rStyle w:val="y2iqfc"/>
              <w:rFonts w:ascii="Times New Roman" w:hAnsi="Times New Roman" w:cs="Times New Roman"/>
              <w:sz w:val="16"/>
              <w:szCs w:val="16"/>
              <w:lang w:val="en"/>
            </w:rPr>
            <w:t>.</w:t>
          </w:r>
          <w:r>
            <w:rPr>
              <w:rStyle w:val="y2iqfc"/>
              <w:rFonts w:ascii="Times New Roman" w:hAnsi="Times New Roman" w:cs="Times New Roman"/>
              <w:sz w:val="16"/>
              <w:szCs w:val="16"/>
              <w:lang w:val="uk-UA"/>
            </w:rPr>
            <w:t xml:space="preserve"> </w:t>
          </w:r>
          <w:r w:rsidRPr="003F1129">
            <w:rPr>
              <w:rStyle w:val="y2iqfc"/>
              <w:rFonts w:ascii="Times New Roman" w:hAnsi="Times New Roman" w:cs="Times New Roman"/>
              <w:sz w:val="16"/>
              <w:szCs w:val="16"/>
              <w:lang w:val="en"/>
            </w:rPr>
            <w:t xml:space="preserve">Article published </w:t>
          </w:r>
          <w:r>
            <w:rPr>
              <w:rStyle w:val="y2iqfc"/>
              <w:rFonts w:ascii="Times New Roman" w:hAnsi="Times New Roman" w:cs="Times New Roman"/>
              <w:sz w:val="16"/>
              <w:szCs w:val="16"/>
              <w:lang w:val="uk-UA"/>
            </w:rPr>
            <w:t>28</w:t>
          </w:r>
          <w:r w:rsidRPr="00411318">
            <w:rPr>
              <w:rStyle w:val="y2iqfc"/>
              <w:rFonts w:ascii="Times New Roman" w:hAnsi="Times New Roman" w:cs="Times New Roman"/>
              <w:sz w:val="16"/>
              <w:szCs w:val="16"/>
              <w:lang w:val="en"/>
            </w:rPr>
            <w:t>.0</w:t>
          </w:r>
          <w:r>
            <w:rPr>
              <w:rStyle w:val="y2iqfc"/>
              <w:rFonts w:ascii="Times New Roman" w:hAnsi="Times New Roman" w:cs="Times New Roman"/>
              <w:sz w:val="16"/>
              <w:szCs w:val="16"/>
              <w:lang w:val="uk-UA"/>
            </w:rPr>
            <w:t>5</w:t>
          </w:r>
          <w:r w:rsidRPr="00411318">
            <w:rPr>
              <w:rStyle w:val="y2iqfc"/>
              <w:rFonts w:ascii="Times New Roman" w:hAnsi="Times New Roman" w:cs="Times New Roman"/>
              <w:sz w:val="16"/>
              <w:szCs w:val="16"/>
              <w:lang w:val="en"/>
            </w:rPr>
            <w:t>.</w:t>
          </w:r>
          <w:r w:rsidRPr="00D91BEF">
            <w:rPr>
              <w:rStyle w:val="y2iqfc"/>
              <w:rFonts w:ascii="Times New Roman" w:hAnsi="Times New Roman" w:cs="Times New Roman"/>
              <w:sz w:val="16"/>
              <w:szCs w:val="16"/>
              <w:lang w:val="en-US"/>
            </w:rPr>
            <w:t>20</w:t>
          </w:r>
          <w:r w:rsidRPr="00411318">
            <w:rPr>
              <w:rStyle w:val="y2iqfc"/>
              <w:rFonts w:ascii="Times New Roman" w:hAnsi="Times New Roman" w:cs="Times New Roman"/>
              <w:sz w:val="16"/>
              <w:szCs w:val="16"/>
              <w:lang w:val="en"/>
            </w:rPr>
            <w:t>26</w:t>
          </w:r>
          <w:r w:rsidRPr="003F1129">
            <w:rPr>
              <w:rStyle w:val="y2iqfc"/>
              <w:rFonts w:ascii="Times New Roman" w:hAnsi="Times New Roman" w:cs="Times New Roman"/>
              <w:sz w:val="16"/>
              <w:szCs w:val="16"/>
              <w:lang w:val="en"/>
            </w:rPr>
            <w:t>.</w:t>
          </w:r>
        </w:p>
      </w:tc>
    </w:tr>
  </w:tbl>
  <w:sdt>
    <w:sdtPr>
      <w:id w:val="-1198077702"/>
      <w:docPartObj>
        <w:docPartGallery w:val="Page Numbers (Bottom of Page)"/>
        <w:docPartUnique/>
      </w:docPartObj>
    </w:sdtPr>
    <w:sdtEndPr>
      <w:rPr>
        <w:sz w:val="24"/>
      </w:rPr>
    </w:sdtEndPr>
    <w:sdtContent>
      <w:p w14:paraId="33D7E6BC" w14:textId="092232E5" w:rsidR="00051509" w:rsidRPr="005B4CCE" w:rsidRDefault="00051509" w:rsidP="005B4CCE">
        <w:pPr>
          <w:pStyle w:val="ab"/>
          <w:jc w:val="center"/>
          <w:rPr>
            <w:sz w:val="24"/>
          </w:rPr>
        </w:pPr>
        <w:r w:rsidRPr="00801318">
          <w:rPr>
            <w:sz w:val="24"/>
          </w:rPr>
          <w:fldChar w:fldCharType="begin"/>
        </w:r>
        <w:r w:rsidRPr="00801318">
          <w:rPr>
            <w:sz w:val="24"/>
          </w:rPr>
          <w:instrText>PAGE   \* MERGEFORMAT</w:instrText>
        </w:r>
        <w:r w:rsidRPr="00801318">
          <w:rPr>
            <w:sz w:val="24"/>
          </w:rPr>
          <w:fldChar w:fldCharType="separate"/>
        </w:r>
        <w:r w:rsidR="00C56BBD" w:rsidRPr="00C56BBD">
          <w:rPr>
            <w:noProof/>
            <w:sz w:val="24"/>
            <w:lang w:val="ru-RU"/>
          </w:rPr>
          <w:t>39</w:t>
        </w:r>
        <w:r w:rsidRPr="00801318">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C43F9" w14:textId="77777777" w:rsidR="005B48F3" w:rsidRDefault="005B48F3" w:rsidP="00014678">
      <w:r>
        <w:separator/>
      </w:r>
    </w:p>
  </w:footnote>
  <w:footnote w:type="continuationSeparator" w:id="0">
    <w:p w14:paraId="1F4FC485" w14:textId="77777777" w:rsidR="005B48F3" w:rsidRDefault="005B48F3" w:rsidP="0001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DD0FF" w14:textId="77777777" w:rsidR="00640C8B" w:rsidRDefault="00640C8B">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890EA" w14:textId="4B7E5861" w:rsidR="00051509" w:rsidRDefault="00051509" w:rsidP="00801318">
    <w:pPr>
      <w:pStyle w:val="a9"/>
      <w:ind w:hanging="2"/>
    </w:pPr>
    <w:r>
      <w:rPr>
        <w:noProof/>
        <w:lang w:val="ru-RU"/>
      </w:rPr>
      <mc:AlternateContent>
        <mc:Choice Requires="wps">
          <w:drawing>
            <wp:anchor distT="0" distB="0" distL="114300" distR="114300" simplePos="0" relativeHeight="251671552" behindDoc="0" locked="0" layoutInCell="1" allowOverlap="1" wp14:anchorId="72DE70EE" wp14:editId="357FB299">
              <wp:simplePos x="0" y="0"/>
              <wp:positionH relativeFrom="margin">
                <wp:posOffset>582930</wp:posOffset>
              </wp:positionH>
              <wp:positionV relativeFrom="paragraph">
                <wp:posOffset>296545</wp:posOffset>
              </wp:positionV>
              <wp:extent cx="1689735" cy="228600"/>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73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6E4D00" w14:textId="77777777" w:rsidR="00051509" w:rsidRPr="00826829" w:rsidRDefault="00051509" w:rsidP="00826829">
                          <w:pPr>
                            <w:spacing w:line="240" w:lineRule="exact"/>
                            <w:jc w:val="center"/>
                            <w:rPr>
                              <w:rFonts w:ascii="Cambria" w:hAnsi="Cambria"/>
                              <w:b/>
                              <w:sz w:val="20"/>
                            </w:rPr>
                          </w:pPr>
                          <w:r w:rsidRPr="00826829">
                            <w:rPr>
                              <w:rStyle w:val="af0"/>
                              <w:b w:val="0"/>
                              <w:sz w:val="20"/>
                            </w:rPr>
                            <w:t>ISSN:</w:t>
                          </w:r>
                          <w:r w:rsidRPr="00826829">
                            <w:rPr>
                              <w:b/>
                              <w:sz w:val="20"/>
                            </w:rPr>
                            <w:t xml:space="preserve"> </w:t>
                          </w:r>
                          <w:r w:rsidRPr="00826829">
                            <w:rPr>
                              <w:sz w:val="20"/>
                            </w:rPr>
                            <w:t>2520-6168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DE70EE" id="_x0000_t202" coordsize="21600,21600" o:spt="202" path="m,l,21600r21600,l21600,xe">
              <v:stroke joinstyle="miter"/>
              <v:path gradientshapeok="t" o:connecttype="rect"/>
            </v:shapetype>
            <v:shape id="Надпись 10" o:spid="_x0000_s1026" type="#_x0000_t202" style="position:absolute;margin-left:45.9pt;margin-top:23.35pt;width:133.05pt;height:1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" filled="f" stroked="f" strokeweight=".5pt">
              <v:path arrowok="t"/>
              <v:textbox>
                <w:txbxContent>
                  <w:p w14:paraId="536E4D00" w14:textId="77777777" w:rsidR="00051509" w:rsidRPr="00826829" w:rsidRDefault="00051509" w:rsidP="00826829">
                    <w:pPr>
                      <w:spacing w:line="240" w:lineRule="exact"/>
                      <w:jc w:val="center"/>
                      <w:rPr>
                        <w:rFonts w:ascii="Cambria" w:hAnsi="Cambria"/>
                        <w:b/>
                        <w:sz w:val="20"/>
                      </w:rPr>
                    </w:pPr>
                    <w:r w:rsidRPr="00826829">
                      <w:rPr>
                        <w:rStyle w:val="af0"/>
                        <w:b w:val="0"/>
                        <w:sz w:val="20"/>
                      </w:rPr>
                      <w:t>ISSN:</w:t>
                    </w:r>
                    <w:r w:rsidRPr="00826829">
                      <w:rPr>
                        <w:b/>
                        <w:sz w:val="20"/>
                      </w:rPr>
                      <w:t xml:space="preserve"> </w:t>
                    </w:r>
                    <w:r w:rsidRPr="00826829">
                      <w:rPr>
                        <w:sz w:val="20"/>
                      </w:rPr>
                      <w:t>2520-6168</w:t>
                    </w:r>
                  </w:p>
                </w:txbxContent>
              </v:textbox>
              <w10:wrap anchorx="margin"/>
            </v:shape>
          </w:pict>
        </mc:Fallback>
      </mc:AlternateContent>
    </w:r>
    <w:r>
      <w:rPr>
        <w:noProof/>
        <w:lang w:val="ru-RU"/>
      </w:rPr>
      <mc:AlternateContent>
        <mc:Choice Requires="wps">
          <w:drawing>
            <wp:anchor distT="0" distB="0" distL="114300" distR="114300" simplePos="0" relativeHeight="251669504" behindDoc="0" locked="0" layoutInCell="1" allowOverlap="1" wp14:anchorId="487CFF76" wp14:editId="38EA9BD4">
              <wp:simplePos x="0" y="0"/>
              <wp:positionH relativeFrom="margin">
                <wp:posOffset>4478655</wp:posOffset>
              </wp:positionH>
              <wp:positionV relativeFrom="paragraph">
                <wp:posOffset>178435</wp:posOffset>
              </wp:positionV>
              <wp:extent cx="1689735" cy="45720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73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2C3A96" w14:textId="77777777" w:rsidR="00051509" w:rsidRPr="00826829" w:rsidRDefault="00051509" w:rsidP="00826829">
                          <w:pPr>
                            <w:pStyle w:val="1"/>
                            <w:jc w:val="center"/>
                            <w:rPr>
                              <w:sz w:val="20"/>
                              <w:szCs w:val="20"/>
                            </w:rPr>
                          </w:pPr>
                          <w:proofErr w:type="spellStart"/>
                          <w:r w:rsidRPr="00826829">
                            <w:rPr>
                              <w:sz w:val="20"/>
                              <w:szCs w:val="20"/>
                            </w:rPr>
                            <w:t>Technology</w:t>
                          </w:r>
                          <w:proofErr w:type="spellEnd"/>
                          <w:r w:rsidRPr="00826829">
                            <w:rPr>
                              <w:sz w:val="20"/>
                              <w:szCs w:val="20"/>
                            </w:rPr>
                            <w:t xml:space="preserve">, </w:t>
                          </w:r>
                          <w:proofErr w:type="spellStart"/>
                          <w:r w:rsidRPr="00826829">
                            <w:rPr>
                              <w:sz w:val="20"/>
                              <w:szCs w:val="20"/>
                            </w:rPr>
                            <w:t>energy</w:t>
                          </w:r>
                          <w:proofErr w:type="spellEnd"/>
                          <w:r w:rsidRPr="00826829">
                            <w:rPr>
                              <w:sz w:val="20"/>
                              <w:szCs w:val="20"/>
                            </w:rPr>
                            <w:t xml:space="preserve">, </w:t>
                          </w:r>
                          <w:proofErr w:type="spellStart"/>
                          <w:r w:rsidRPr="00826829">
                            <w:rPr>
                              <w:sz w:val="20"/>
                              <w:szCs w:val="20"/>
                            </w:rPr>
                            <w:t>agriculture</w:t>
                          </w:r>
                          <w:proofErr w:type="spellEnd"/>
                          <w:r w:rsidRPr="00826829">
                            <w:rPr>
                              <w:sz w:val="20"/>
                              <w:szCs w:val="20"/>
                            </w:rPr>
                            <w:t xml:space="preserve"> </w:t>
                          </w:r>
                          <w:proofErr w:type="spellStart"/>
                          <w:r w:rsidRPr="00826829">
                            <w:rPr>
                              <w:sz w:val="20"/>
                              <w:szCs w:val="20"/>
                            </w:rPr>
                            <w:t>transport</w:t>
                          </w:r>
                          <w:proofErr w:type="spellEnd"/>
                          <w:r w:rsidRPr="00826829">
                            <w:rPr>
                              <w:sz w:val="20"/>
                              <w:szCs w:val="20"/>
                            </w:rPr>
                            <w:t xml:space="preserve"> AIC</w:t>
                          </w:r>
                        </w:p>
                        <w:p w14:paraId="22D035A1" w14:textId="77777777" w:rsidR="00051509" w:rsidRPr="00014678" w:rsidRDefault="00051509" w:rsidP="00826829">
                          <w:pPr>
                            <w:spacing w:line="240" w:lineRule="exact"/>
                            <w:jc w:val="center"/>
                            <w:rPr>
                              <w:rFonts w:ascii="Cambria" w:hAnsi="Cambria"/>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CFF76" id="Надпись 4" o:spid="_x0000_s1027" type="#_x0000_t202" style="position:absolute;margin-left:352.65pt;margin-top:14.05pt;width:133.05pt;height:3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" filled="f" stroked="f" strokeweight=".5pt">
              <v:path arrowok="t"/>
              <v:textbox>
                <w:txbxContent>
                  <w:p w14:paraId="132C3A96" w14:textId="77777777" w:rsidR="00051509" w:rsidRPr="00826829" w:rsidRDefault="00051509" w:rsidP="00826829">
                    <w:pPr>
                      <w:pStyle w:val="1"/>
                      <w:jc w:val="center"/>
                      <w:rPr>
                        <w:sz w:val="20"/>
                        <w:szCs w:val="20"/>
                      </w:rPr>
                    </w:pPr>
                    <w:r w:rsidRPr="00826829">
                      <w:rPr>
                        <w:sz w:val="20"/>
                        <w:szCs w:val="20"/>
                      </w:rPr>
                      <w:t>Technology, energy, agriculture transport AIC</w:t>
                    </w:r>
                  </w:p>
                  <w:p w14:paraId="22D035A1" w14:textId="77777777" w:rsidR="00051509" w:rsidRPr="00014678" w:rsidRDefault="00051509" w:rsidP="00826829">
                    <w:pPr>
                      <w:spacing w:line="240" w:lineRule="exact"/>
                      <w:jc w:val="center"/>
                      <w:rPr>
                        <w:rFonts w:ascii="Cambria" w:hAnsi="Cambria"/>
                        <w:b/>
                        <w:sz w:val="22"/>
                      </w:rPr>
                    </w:pPr>
                  </w:p>
                </w:txbxContent>
              </v:textbox>
              <w10:wrap anchorx="margin"/>
            </v:shape>
          </w:pict>
        </mc:Fallback>
      </mc:AlternateContent>
    </w:r>
    <w:r>
      <w:rPr>
        <w:noProof/>
        <w:lang w:val="ru-RU"/>
      </w:rPr>
      <mc:AlternateContent>
        <mc:Choice Requires="wps">
          <w:drawing>
            <wp:anchor distT="0" distB="0" distL="114300" distR="114300" simplePos="0" relativeHeight="251663360" behindDoc="0" locked="0" layoutInCell="1" allowOverlap="1" wp14:anchorId="0865D186" wp14:editId="64347C5E">
              <wp:simplePos x="0" y="0"/>
              <wp:positionH relativeFrom="column">
                <wp:posOffset>4469130</wp:posOffset>
              </wp:positionH>
              <wp:positionV relativeFrom="paragraph">
                <wp:posOffset>-191135</wp:posOffset>
              </wp:positionV>
              <wp:extent cx="1689735" cy="441960"/>
              <wp:effectExtent l="0" t="0" r="0" b="0"/>
              <wp:wrapNone/>
              <wp:docPr id="9"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735" cy="441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315908" w14:textId="77777777" w:rsidR="00051509" w:rsidRPr="00014678" w:rsidRDefault="00051509" w:rsidP="00801318">
                          <w:pPr>
                            <w:ind w:hanging="2"/>
                            <w:jc w:val="center"/>
                            <w:rPr>
                              <w:rFonts w:ascii="Cambria" w:hAnsi="Cambria"/>
                              <w:b/>
                              <w:sz w:val="22"/>
                            </w:rPr>
                          </w:pPr>
                          <w:r w:rsidRPr="00014678">
                            <w:rPr>
                              <w:rFonts w:ascii="Cambria" w:hAnsi="Cambria"/>
                              <w:b/>
                              <w:sz w:val="22"/>
                            </w:rPr>
                            <w:t>Техніка, енергетика,</w:t>
                          </w:r>
                        </w:p>
                        <w:p w14:paraId="6831347D" w14:textId="77777777" w:rsidR="00051509" w:rsidRPr="00014678" w:rsidRDefault="00051509" w:rsidP="00801318">
                          <w:pPr>
                            <w:ind w:hanging="2"/>
                            <w:jc w:val="center"/>
                            <w:rPr>
                              <w:rFonts w:ascii="Cambria" w:hAnsi="Cambria"/>
                              <w:b/>
                              <w:sz w:val="22"/>
                            </w:rPr>
                          </w:pPr>
                          <w:r w:rsidRPr="00014678">
                            <w:rPr>
                              <w:rFonts w:ascii="Cambria" w:hAnsi="Cambria"/>
                              <w:b/>
                              <w:sz w:val="22"/>
                            </w:rPr>
                            <w:t>транспорт АПК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5D186" id="Надпись 18" o:spid="_x0000_s1028" type="#_x0000_t202" style="position:absolute;margin-left:351.9pt;margin-top:-15.05pt;width:133.05pt;height:3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" filled="f" stroked="f" strokeweight=".5pt">
              <v:path arrowok="t"/>
              <v:textbox>
                <w:txbxContent>
                  <w:p w14:paraId="08315908" w14:textId="77777777" w:rsidR="00051509" w:rsidRPr="00014678" w:rsidRDefault="00051509" w:rsidP="00801318">
                    <w:pPr>
                      <w:ind w:hanging="2"/>
                      <w:jc w:val="center"/>
                      <w:rPr>
                        <w:rFonts w:ascii="Cambria" w:hAnsi="Cambria"/>
                        <w:b/>
                        <w:sz w:val="22"/>
                      </w:rPr>
                    </w:pPr>
                    <w:r w:rsidRPr="00014678">
                      <w:rPr>
                        <w:rFonts w:ascii="Cambria" w:hAnsi="Cambria"/>
                        <w:b/>
                        <w:sz w:val="22"/>
                      </w:rPr>
                      <w:t>Техніка, енергетика,</w:t>
                    </w:r>
                  </w:p>
                  <w:p w14:paraId="6831347D" w14:textId="77777777" w:rsidR="00051509" w:rsidRPr="00014678" w:rsidRDefault="00051509" w:rsidP="00801318">
                    <w:pPr>
                      <w:ind w:hanging="2"/>
                      <w:jc w:val="center"/>
                      <w:rPr>
                        <w:rFonts w:ascii="Cambria" w:hAnsi="Cambria"/>
                        <w:b/>
                        <w:sz w:val="22"/>
                      </w:rPr>
                    </w:pPr>
                    <w:r w:rsidRPr="00014678">
                      <w:rPr>
                        <w:rFonts w:ascii="Cambria" w:hAnsi="Cambria"/>
                        <w:b/>
                        <w:sz w:val="22"/>
                      </w:rPr>
                      <w:t>транспорт АПК</w:t>
                    </w:r>
                  </w:p>
                </w:txbxContent>
              </v:textbox>
            </v:shape>
          </w:pict>
        </mc:Fallback>
      </mc:AlternateContent>
    </w:r>
    <w:r>
      <w:rPr>
        <w:noProof/>
        <w:lang w:val="ru-RU"/>
      </w:rPr>
      <mc:AlternateContent>
        <mc:Choice Requires="wps">
          <w:drawing>
            <wp:anchor distT="0" distB="0" distL="114300" distR="114300" simplePos="0" relativeHeight="251661312" behindDoc="0" locked="0" layoutInCell="1" allowOverlap="1" wp14:anchorId="05205A43" wp14:editId="45335CEF">
              <wp:simplePos x="0" y="0"/>
              <wp:positionH relativeFrom="margin">
                <wp:posOffset>2228850</wp:posOffset>
              </wp:positionH>
              <wp:positionV relativeFrom="paragraph">
                <wp:posOffset>299085</wp:posOffset>
              </wp:positionV>
              <wp:extent cx="1844040" cy="260985"/>
              <wp:effectExtent l="0" t="0" r="0" b="0"/>
              <wp:wrapNone/>
              <wp:docPr id="21"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4040" cy="260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2378E2" w14:textId="2E19599E" w:rsidR="00051509" w:rsidRPr="00826829" w:rsidRDefault="00051509" w:rsidP="00801318">
                          <w:pPr>
                            <w:ind w:hanging="2"/>
                            <w:jc w:val="center"/>
                            <w:rPr>
                              <w:rFonts w:ascii="Cambria" w:hAnsi="Cambria"/>
                              <w:b/>
                              <w:i/>
                              <w:sz w:val="20"/>
                            </w:rPr>
                          </w:pPr>
                          <w:r>
                            <w:rPr>
                              <w:rFonts w:ascii="Cambria" w:hAnsi="Cambria"/>
                              <w:b/>
                              <w:i/>
                              <w:sz w:val="20"/>
                              <w:lang w:val="en-US"/>
                            </w:rPr>
                            <w:t xml:space="preserve">Vol. </w:t>
                          </w:r>
                          <w:r>
                            <w:rPr>
                              <w:rFonts w:ascii="Cambria" w:hAnsi="Cambria"/>
                              <w:b/>
                              <w:i/>
                              <w:sz w:val="20"/>
                              <w:lang w:val="ru-RU"/>
                            </w:rPr>
                            <w:t>13</w:t>
                          </w:r>
                          <w:r w:rsidR="00640C8B">
                            <w:rPr>
                              <w:rFonts w:ascii="Cambria" w:hAnsi="Cambria"/>
                              <w:b/>
                              <w:i/>
                              <w:sz w:val="20"/>
                              <w:lang w:val="ru-RU"/>
                            </w:rPr>
                            <w:t>3</w:t>
                          </w:r>
                          <w:r>
                            <w:rPr>
                              <w:rFonts w:ascii="Cambria" w:hAnsi="Cambria"/>
                              <w:b/>
                              <w:i/>
                              <w:sz w:val="20"/>
                              <w:lang w:val="en-US"/>
                            </w:rPr>
                            <w:t xml:space="preserve">, </w:t>
                          </w:r>
                          <w:r>
                            <w:rPr>
                              <w:rFonts w:ascii="Cambria" w:hAnsi="Cambria"/>
                              <w:b/>
                              <w:i/>
                              <w:sz w:val="20"/>
                            </w:rPr>
                            <w:t>№</w:t>
                          </w:r>
                          <w:r>
                            <w:rPr>
                              <w:rFonts w:ascii="Cambria" w:hAnsi="Cambria"/>
                              <w:b/>
                              <w:i/>
                              <w:sz w:val="20"/>
                              <w:lang w:val="en-US"/>
                            </w:rPr>
                            <w:t xml:space="preserve"> </w:t>
                          </w:r>
                          <w:r w:rsidR="00640C8B">
                            <w:rPr>
                              <w:rFonts w:ascii="Cambria" w:hAnsi="Cambria"/>
                              <w:b/>
                              <w:i/>
                              <w:sz w:val="20"/>
                              <w:lang w:val="ru-RU"/>
                            </w:rPr>
                            <w:t>2</w:t>
                          </w:r>
                          <w:r>
                            <w:rPr>
                              <w:rFonts w:ascii="Cambria" w:hAnsi="Cambria"/>
                              <w:b/>
                              <w:i/>
                              <w:sz w:val="20"/>
                              <w:lang w:val="ru-RU"/>
                            </w:rPr>
                            <w:t xml:space="preserve"> </w:t>
                          </w:r>
                          <w:r>
                            <w:rPr>
                              <w:rFonts w:ascii="Cambria" w:hAnsi="Cambria"/>
                              <w:b/>
                              <w:i/>
                              <w:sz w:val="20"/>
                              <w:lang w:val="en-US"/>
                            </w:rPr>
                            <w:t xml:space="preserve">/ </w:t>
                          </w:r>
                          <w:r>
                            <w:rPr>
                              <w:rFonts w:ascii="Cambria" w:hAnsi="Cambria"/>
                              <w:b/>
                              <w:i/>
                              <w:sz w:val="20"/>
                              <w:lang w:val="ru-RU"/>
                            </w:rPr>
                            <w:t>20</w:t>
                          </w:r>
                          <w:r>
                            <w:rPr>
                              <w:rFonts w:ascii="Cambria" w:hAnsi="Cambria"/>
                              <w:b/>
                              <w:i/>
                              <w:sz w:val="20"/>
                              <w:lang w:val="en-US"/>
                            </w:rPr>
                            <w:t>2</w:t>
                          </w:r>
                          <w:r>
                            <w:rPr>
                              <w:rFonts w:ascii="Cambria" w:hAnsi="Cambria"/>
                              <w:b/>
                              <w:i/>
                              <w:sz w:val="20"/>
                            </w:rPr>
                            <w:t>6</w:t>
                          </w:r>
                        </w:p>
                        <w:p w14:paraId="2FE121DC" w14:textId="77777777" w:rsidR="00051509" w:rsidRDefault="00051509" w:rsidP="00801318">
                          <w:pPr>
                            <w:ind w:hanging="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05A43" id="Надпись 19" o:spid="_x0000_s1029" type="#_x0000_t202" style="position:absolute;margin-left:175.5pt;margin-top:23.55pt;width:145.2pt;height:20.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" filled="f" stroked="f" strokeweight=".5pt">
              <v:path arrowok="t"/>
              <v:textbox>
                <w:txbxContent>
                  <w:p w14:paraId="142378E2" w14:textId="2E19599E" w:rsidR="00051509" w:rsidRPr="00826829" w:rsidRDefault="00051509" w:rsidP="00801318">
                    <w:pPr>
                      <w:ind w:hanging="2"/>
                      <w:jc w:val="center"/>
                      <w:rPr>
                        <w:rFonts w:ascii="Cambria" w:hAnsi="Cambria"/>
                        <w:b/>
                        <w:i/>
                        <w:sz w:val="20"/>
                      </w:rPr>
                    </w:pPr>
                    <w:r>
                      <w:rPr>
                        <w:rFonts w:ascii="Cambria" w:hAnsi="Cambria"/>
                        <w:b/>
                        <w:i/>
                        <w:sz w:val="20"/>
                        <w:lang w:val="en-US"/>
                      </w:rPr>
                      <w:t xml:space="preserve">Vol. </w:t>
                    </w:r>
                    <w:r>
                      <w:rPr>
                        <w:rFonts w:ascii="Cambria" w:hAnsi="Cambria"/>
                        <w:b/>
                        <w:i/>
                        <w:sz w:val="20"/>
                        <w:lang w:val="ru-RU"/>
                      </w:rPr>
                      <w:t>13</w:t>
                    </w:r>
                    <w:r w:rsidR="00640C8B">
                      <w:rPr>
                        <w:rFonts w:ascii="Cambria" w:hAnsi="Cambria"/>
                        <w:b/>
                        <w:i/>
                        <w:sz w:val="20"/>
                        <w:lang w:val="ru-RU"/>
                      </w:rPr>
                      <w:t>3</w:t>
                    </w:r>
                    <w:r>
                      <w:rPr>
                        <w:rFonts w:ascii="Cambria" w:hAnsi="Cambria"/>
                        <w:b/>
                        <w:i/>
                        <w:sz w:val="20"/>
                        <w:lang w:val="en-US"/>
                      </w:rPr>
                      <w:t xml:space="preserve">, </w:t>
                    </w:r>
                    <w:r>
                      <w:rPr>
                        <w:rFonts w:ascii="Cambria" w:hAnsi="Cambria"/>
                        <w:b/>
                        <w:i/>
                        <w:sz w:val="20"/>
                      </w:rPr>
                      <w:t>№</w:t>
                    </w:r>
                    <w:r>
                      <w:rPr>
                        <w:rFonts w:ascii="Cambria" w:hAnsi="Cambria"/>
                        <w:b/>
                        <w:i/>
                        <w:sz w:val="20"/>
                        <w:lang w:val="en-US"/>
                      </w:rPr>
                      <w:t xml:space="preserve"> </w:t>
                    </w:r>
                    <w:r w:rsidR="00640C8B">
                      <w:rPr>
                        <w:rFonts w:ascii="Cambria" w:hAnsi="Cambria"/>
                        <w:b/>
                        <w:i/>
                        <w:sz w:val="20"/>
                        <w:lang w:val="ru-RU"/>
                      </w:rPr>
                      <w:t>2</w:t>
                    </w:r>
                    <w:bookmarkStart w:id="1" w:name="_GoBack"/>
                    <w:bookmarkEnd w:id="1"/>
                    <w:r>
                      <w:rPr>
                        <w:rFonts w:ascii="Cambria" w:hAnsi="Cambria"/>
                        <w:b/>
                        <w:i/>
                        <w:sz w:val="20"/>
                        <w:lang w:val="ru-RU"/>
                      </w:rPr>
                      <w:t xml:space="preserve"> </w:t>
                    </w:r>
                    <w:r>
                      <w:rPr>
                        <w:rFonts w:ascii="Cambria" w:hAnsi="Cambria"/>
                        <w:b/>
                        <w:i/>
                        <w:sz w:val="20"/>
                        <w:lang w:val="en-US"/>
                      </w:rPr>
                      <w:t xml:space="preserve">/ </w:t>
                    </w:r>
                    <w:r>
                      <w:rPr>
                        <w:rFonts w:ascii="Cambria" w:hAnsi="Cambria"/>
                        <w:b/>
                        <w:i/>
                        <w:sz w:val="20"/>
                        <w:lang w:val="ru-RU"/>
                      </w:rPr>
                      <w:t>20</w:t>
                    </w:r>
                    <w:r>
                      <w:rPr>
                        <w:rFonts w:ascii="Cambria" w:hAnsi="Cambria"/>
                        <w:b/>
                        <w:i/>
                        <w:sz w:val="20"/>
                        <w:lang w:val="en-US"/>
                      </w:rPr>
                      <w:t>2</w:t>
                    </w:r>
                    <w:r>
                      <w:rPr>
                        <w:rFonts w:ascii="Cambria" w:hAnsi="Cambria"/>
                        <w:b/>
                        <w:i/>
                        <w:sz w:val="20"/>
                      </w:rPr>
                      <w:t>6</w:t>
                    </w:r>
                  </w:p>
                  <w:p w14:paraId="2FE121DC" w14:textId="77777777" w:rsidR="00051509" w:rsidRDefault="00051509" w:rsidP="00801318">
                    <w:pPr>
                      <w:ind w:hanging="2"/>
                    </w:pPr>
                  </w:p>
                </w:txbxContent>
              </v:textbox>
              <w10:wrap anchorx="margin"/>
            </v:shape>
          </w:pict>
        </mc:Fallback>
      </mc:AlternateContent>
    </w:r>
    <w:r>
      <w:rPr>
        <w:noProof/>
        <w:lang w:val="ru-RU"/>
      </w:rPr>
      <mc:AlternateContent>
        <mc:Choice Requires="wps">
          <w:drawing>
            <wp:anchor distT="0" distB="0" distL="114300" distR="114300" simplePos="0" relativeHeight="251659264" behindDoc="0" locked="0" layoutInCell="1" allowOverlap="1" wp14:anchorId="5E811730" wp14:editId="2337DB7B">
              <wp:simplePos x="0" y="0"/>
              <wp:positionH relativeFrom="margin">
                <wp:posOffset>2465070</wp:posOffset>
              </wp:positionH>
              <wp:positionV relativeFrom="paragraph">
                <wp:posOffset>-9525</wp:posOffset>
              </wp:positionV>
              <wp:extent cx="1409700" cy="270510"/>
              <wp:effectExtent l="0" t="0" r="0" b="0"/>
              <wp:wrapNone/>
              <wp:docPr id="23"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70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67DB57" w14:textId="1EEE3763" w:rsidR="00051509" w:rsidRPr="00826829" w:rsidRDefault="00051509" w:rsidP="00801318">
                          <w:pPr>
                            <w:ind w:hanging="2"/>
                            <w:jc w:val="center"/>
                            <w:rPr>
                              <w:rFonts w:ascii="Cambria" w:hAnsi="Cambria"/>
                              <w:b/>
                              <w:i/>
                              <w:sz w:val="20"/>
                            </w:rPr>
                          </w:pPr>
                          <w:r>
                            <w:rPr>
                              <w:rFonts w:ascii="Cambria" w:hAnsi="Cambria"/>
                              <w:b/>
                              <w:i/>
                              <w:sz w:val="20"/>
                            </w:rPr>
                            <w:t>№</w:t>
                          </w:r>
                          <w:r>
                            <w:rPr>
                              <w:rFonts w:ascii="Cambria" w:hAnsi="Cambria"/>
                              <w:b/>
                              <w:i/>
                              <w:sz w:val="20"/>
                              <w:lang w:val="ru-RU"/>
                            </w:rPr>
                            <w:t xml:space="preserve"> </w:t>
                          </w:r>
                          <w:r w:rsidR="00640C8B">
                            <w:rPr>
                              <w:rFonts w:ascii="Cambria" w:hAnsi="Cambria"/>
                              <w:b/>
                              <w:i/>
                              <w:sz w:val="20"/>
                              <w:lang w:val="ru-RU"/>
                            </w:rPr>
                            <w:t>2</w:t>
                          </w:r>
                          <w:r>
                            <w:rPr>
                              <w:rFonts w:ascii="Cambria" w:hAnsi="Cambria"/>
                              <w:b/>
                              <w:i/>
                              <w:sz w:val="20"/>
                            </w:rPr>
                            <w:t xml:space="preserve"> (</w:t>
                          </w:r>
                          <w:r>
                            <w:rPr>
                              <w:rFonts w:ascii="Cambria" w:hAnsi="Cambria"/>
                              <w:b/>
                              <w:i/>
                              <w:sz w:val="20"/>
                              <w:lang w:val="ru-RU"/>
                            </w:rPr>
                            <w:t>13</w:t>
                          </w:r>
                          <w:r w:rsidR="00640C8B">
                            <w:rPr>
                              <w:rFonts w:ascii="Cambria" w:hAnsi="Cambria"/>
                              <w:b/>
                              <w:i/>
                              <w:sz w:val="20"/>
                              <w:lang w:val="ru-RU"/>
                            </w:rPr>
                            <w:t>3</w:t>
                          </w:r>
                          <w:r>
                            <w:rPr>
                              <w:rFonts w:ascii="Cambria" w:hAnsi="Cambria"/>
                              <w:b/>
                              <w:i/>
                              <w:sz w:val="20"/>
                            </w:rPr>
                            <w:t xml:space="preserve">) </w:t>
                          </w:r>
                          <w:r>
                            <w:rPr>
                              <w:rFonts w:ascii="Cambria" w:hAnsi="Cambria"/>
                              <w:b/>
                              <w:i/>
                              <w:sz w:val="20"/>
                              <w:lang w:val="en-US"/>
                            </w:rPr>
                            <w:t>/ 202</w:t>
                          </w:r>
                          <w:r>
                            <w:rPr>
                              <w:rFonts w:ascii="Cambria" w:hAnsi="Cambria"/>
                              <w:b/>
                              <w:i/>
                              <w:sz w:val="20"/>
                            </w:rPr>
                            <w:t>6</w:t>
                          </w:r>
                        </w:p>
                        <w:p w14:paraId="0F56669C" w14:textId="77777777" w:rsidR="00051509" w:rsidRPr="00962AB0" w:rsidRDefault="00051509" w:rsidP="00801318">
                          <w:pPr>
                            <w:ind w:hanging="2"/>
                            <w:jc w:val="center"/>
                            <w:rPr>
                              <w:rFonts w:ascii="Cambria" w:hAnsi="Cambria"/>
                              <w:b/>
                              <w:i/>
                              <w:sz w:val="20"/>
                            </w:rPr>
                          </w:pPr>
                          <w:r>
                            <w:rPr>
                              <w:rFonts w:ascii="Cambria" w:hAnsi="Cambria"/>
                              <w:b/>
                              <w:i/>
                              <w:sz w:val="20"/>
                            </w:rPr>
                            <w:t xml:space="preserve"> </w:t>
                          </w:r>
                        </w:p>
                        <w:p w14:paraId="00AB2586" w14:textId="77777777" w:rsidR="00051509" w:rsidRDefault="00051509" w:rsidP="00801318">
                          <w:pPr>
                            <w:ind w:hanging="2"/>
                            <w:jc w:val="center"/>
                            <w:rPr>
                              <w:rFonts w:ascii="Cambria" w:hAnsi="Cambria"/>
                              <w:b/>
                              <w:i/>
                              <w:sz w:val="20"/>
                            </w:rPr>
                          </w:pPr>
                        </w:p>
                        <w:p w14:paraId="40CB37A8" w14:textId="77777777" w:rsidR="00051509" w:rsidRDefault="00051509" w:rsidP="00801318">
                          <w:pPr>
                            <w:ind w:hanging="2"/>
                            <w:jc w:val="center"/>
                            <w:rPr>
                              <w:rFonts w:ascii="Cambria" w:hAnsi="Cambria"/>
                              <w:b/>
                              <w:i/>
                              <w:sz w:val="20"/>
                            </w:rPr>
                          </w:pPr>
                        </w:p>
                        <w:p w14:paraId="4F2307CA" w14:textId="77777777" w:rsidR="00051509" w:rsidRDefault="00051509" w:rsidP="00801318">
                          <w:pPr>
                            <w:ind w:hanging="2"/>
                            <w:jc w:val="center"/>
                            <w:rPr>
                              <w:rFonts w:ascii="Cambria" w:hAnsi="Cambria"/>
                              <w:b/>
                              <w:i/>
                              <w:sz w:val="20"/>
                            </w:rPr>
                          </w:pPr>
                        </w:p>
                        <w:p w14:paraId="0DEEBAEF" w14:textId="77777777" w:rsidR="00051509" w:rsidRPr="00962AB0" w:rsidRDefault="00051509" w:rsidP="00801318">
                          <w:pPr>
                            <w:ind w:hanging="2"/>
                            <w:jc w:val="center"/>
                            <w:rPr>
                              <w:rFonts w:ascii="Cambria" w:hAnsi="Cambria"/>
                              <w:b/>
                              <w:i/>
                              <w:sz w:val="20"/>
                            </w:rPr>
                          </w:pPr>
                        </w:p>
                        <w:p w14:paraId="1A86218B" w14:textId="77777777" w:rsidR="00051509" w:rsidRDefault="00051509" w:rsidP="00801318">
                          <w:pPr>
                            <w:ind w:hanging="2"/>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11730" id="Надпись 20" o:spid="_x0000_s1030" type="#_x0000_t202" style="position:absolute;margin-left:194.1pt;margin-top:-.75pt;width:111pt;height:21.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" filled="f" stroked="f" strokeweight=".5pt">
              <v:path arrowok="t"/>
              <v:textbox>
                <w:txbxContent>
                  <w:p w14:paraId="3467DB57" w14:textId="1EEE3763" w:rsidR="00051509" w:rsidRPr="00826829" w:rsidRDefault="00051509" w:rsidP="00801318">
                    <w:pPr>
                      <w:ind w:hanging="2"/>
                      <w:jc w:val="center"/>
                      <w:rPr>
                        <w:rFonts w:ascii="Cambria" w:hAnsi="Cambria"/>
                        <w:b/>
                        <w:i/>
                        <w:sz w:val="20"/>
                      </w:rPr>
                    </w:pPr>
                    <w:r>
                      <w:rPr>
                        <w:rFonts w:ascii="Cambria" w:hAnsi="Cambria"/>
                        <w:b/>
                        <w:i/>
                        <w:sz w:val="20"/>
                      </w:rPr>
                      <w:t>№</w:t>
                    </w:r>
                    <w:r>
                      <w:rPr>
                        <w:rFonts w:ascii="Cambria" w:hAnsi="Cambria"/>
                        <w:b/>
                        <w:i/>
                        <w:sz w:val="20"/>
                        <w:lang w:val="ru-RU"/>
                      </w:rPr>
                      <w:t xml:space="preserve"> </w:t>
                    </w:r>
                    <w:r w:rsidR="00640C8B">
                      <w:rPr>
                        <w:rFonts w:ascii="Cambria" w:hAnsi="Cambria"/>
                        <w:b/>
                        <w:i/>
                        <w:sz w:val="20"/>
                        <w:lang w:val="ru-RU"/>
                      </w:rPr>
                      <w:t>2</w:t>
                    </w:r>
                    <w:r>
                      <w:rPr>
                        <w:rFonts w:ascii="Cambria" w:hAnsi="Cambria"/>
                        <w:b/>
                        <w:i/>
                        <w:sz w:val="20"/>
                      </w:rPr>
                      <w:t xml:space="preserve"> (</w:t>
                    </w:r>
                    <w:r>
                      <w:rPr>
                        <w:rFonts w:ascii="Cambria" w:hAnsi="Cambria"/>
                        <w:b/>
                        <w:i/>
                        <w:sz w:val="20"/>
                        <w:lang w:val="ru-RU"/>
                      </w:rPr>
                      <w:t>13</w:t>
                    </w:r>
                    <w:r w:rsidR="00640C8B">
                      <w:rPr>
                        <w:rFonts w:ascii="Cambria" w:hAnsi="Cambria"/>
                        <w:b/>
                        <w:i/>
                        <w:sz w:val="20"/>
                        <w:lang w:val="ru-RU"/>
                      </w:rPr>
                      <w:t>3</w:t>
                    </w:r>
                    <w:r>
                      <w:rPr>
                        <w:rFonts w:ascii="Cambria" w:hAnsi="Cambria"/>
                        <w:b/>
                        <w:i/>
                        <w:sz w:val="20"/>
                      </w:rPr>
                      <w:t xml:space="preserve">) </w:t>
                    </w:r>
                    <w:r>
                      <w:rPr>
                        <w:rFonts w:ascii="Cambria" w:hAnsi="Cambria"/>
                        <w:b/>
                        <w:i/>
                        <w:sz w:val="20"/>
                        <w:lang w:val="en-US"/>
                      </w:rPr>
                      <w:t>/ 202</w:t>
                    </w:r>
                    <w:r>
                      <w:rPr>
                        <w:rFonts w:ascii="Cambria" w:hAnsi="Cambria"/>
                        <w:b/>
                        <w:i/>
                        <w:sz w:val="20"/>
                      </w:rPr>
                      <w:t>6</w:t>
                    </w:r>
                  </w:p>
                  <w:p w14:paraId="0F56669C" w14:textId="77777777" w:rsidR="00051509" w:rsidRPr="00962AB0" w:rsidRDefault="00051509" w:rsidP="00801318">
                    <w:pPr>
                      <w:ind w:hanging="2"/>
                      <w:jc w:val="center"/>
                      <w:rPr>
                        <w:rFonts w:ascii="Cambria" w:hAnsi="Cambria"/>
                        <w:b/>
                        <w:i/>
                        <w:sz w:val="20"/>
                      </w:rPr>
                    </w:pPr>
                    <w:r>
                      <w:rPr>
                        <w:rFonts w:ascii="Cambria" w:hAnsi="Cambria"/>
                        <w:b/>
                        <w:i/>
                        <w:sz w:val="20"/>
                      </w:rPr>
                      <w:t xml:space="preserve"> </w:t>
                    </w:r>
                  </w:p>
                  <w:p w14:paraId="00AB2586" w14:textId="77777777" w:rsidR="00051509" w:rsidRDefault="00051509" w:rsidP="00801318">
                    <w:pPr>
                      <w:ind w:hanging="2"/>
                      <w:jc w:val="center"/>
                      <w:rPr>
                        <w:rFonts w:ascii="Cambria" w:hAnsi="Cambria"/>
                        <w:b/>
                        <w:i/>
                        <w:sz w:val="20"/>
                      </w:rPr>
                    </w:pPr>
                  </w:p>
                  <w:p w14:paraId="40CB37A8" w14:textId="77777777" w:rsidR="00051509" w:rsidRDefault="00051509" w:rsidP="00801318">
                    <w:pPr>
                      <w:ind w:hanging="2"/>
                      <w:jc w:val="center"/>
                      <w:rPr>
                        <w:rFonts w:ascii="Cambria" w:hAnsi="Cambria"/>
                        <w:b/>
                        <w:i/>
                        <w:sz w:val="20"/>
                      </w:rPr>
                    </w:pPr>
                  </w:p>
                  <w:p w14:paraId="4F2307CA" w14:textId="77777777" w:rsidR="00051509" w:rsidRDefault="00051509" w:rsidP="00801318">
                    <w:pPr>
                      <w:ind w:hanging="2"/>
                      <w:jc w:val="center"/>
                      <w:rPr>
                        <w:rFonts w:ascii="Cambria" w:hAnsi="Cambria"/>
                        <w:b/>
                        <w:i/>
                        <w:sz w:val="20"/>
                      </w:rPr>
                    </w:pPr>
                  </w:p>
                  <w:p w14:paraId="0DEEBAEF" w14:textId="77777777" w:rsidR="00051509" w:rsidRPr="00962AB0" w:rsidRDefault="00051509" w:rsidP="00801318">
                    <w:pPr>
                      <w:ind w:hanging="2"/>
                      <w:jc w:val="center"/>
                      <w:rPr>
                        <w:rFonts w:ascii="Cambria" w:hAnsi="Cambria"/>
                        <w:b/>
                        <w:i/>
                        <w:sz w:val="20"/>
                      </w:rPr>
                    </w:pPr>
                  </w:p>
                  <w:p w14:paraId="1A86218B" w14:textId="77777777" w:rsidR="00051509" w:rsidRDefault="00051509" w:rsidP="00801318">
                    <w:pPr>
                      <w:ind w:hanging="2"/>
                      <w:jc w:val="center"/>
                    </w:pPr>
                  </w:p>
                </w:txbxContent>
              </v:textbox>
              <w10:wrap anchorx="margin"/>
            </v:shape>
          </w:pict>
        </mc:Fallback>
      </mc:AlternateContent>
    </w:r>
    <w:r w:rsidRPr="00962AB0">
      <w:rPr>
        <w:noProof/>
        <w:lang w:val="ru-RU"/>
      </w:rPr>
      <w:drawing>
        <wp:inline distT="0" distB="0" distL="0" distR="0" wp14:anchorId="15ADBF97" wp14:editId="393152C1">
          <wp:extent cx="4498975" cy="541020"/>
          <wp:effectExtent l="0" t="0" r="0" b="0"/>
          <wp:docPr id="24" name="Рисунок 6" descr="C:\Users\11\Desktop\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11\Desktop\11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8975" cy="5410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A0E17" w14:textId="380B6558" w:rsidR="00051509" w:rsidRDefault="00051509" w:rsidP="00014678">
    <w:pPr>
      <w:pStyle w:val="a9"/>
      <w:ind w:hanging="2"/>
    </w:pPr>
    <w:r>
      <w:rPr>
        <w:noProof/>
        <w:lang w:val="ru-RU"/>
      </w:rPr>
      <mc:AlternateContent>
        <mc:Choice Requires="wps">
          <w:drawing>
            <wp:anchor distT="0" distB="0" distL="114300" distR="114300" simplePos="0" relativeHeight="251665408" behindDoc="0" locked="0" layoutInCell="1" allowOverlap="1" wp14:anchorId="6E6E05FC" wp14:editId="38B060FF">
              <wp:simplePos x="0" y="0"/>
              <wp:positionH relativeFrom="margin">
                <wp:posOffset>4562475</wp:posOffset>
              </wp:positionH>
              <wp:positionV relativeFrom="paragraph">
                <wp:posOffset>208915</wp:posOffset>
              </wp:positionV>
              <wp:extent cx="1689735" cy="45720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73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97E2FF" w14:textId="77777777" w:rsidR="00051509" w:rsidRPr="00826829" w:rsidRDefault="00051509" w:rsidP="00826829">
                          <w:pPr>
                            <w:pStyle w:val="1"/>
                            <w:jc w:val="center"/>
                            <w:rPr>
                              <w:sz w:val="20"/>
                              <w:szCs w:val="20"/>
                              <w:lang w:val="en-US"/>
                            </w:rPr>
                          </w:pPr>
                          <w:r w:rsidRPr="00826829">
                            <w:rPr>
                              <w:sz w:val="20"/>
                              <w:szCs w:val="20"/>
                              <w:lang w:val="en-US"/>
                            </w:rPr>
                            <w:t>Technology, energy, agriculture transport AIC</w:t>
                          </w:r>
                        </w:p>
                        <w:p w14:paraId="6096ED84" w14:textId="21850184" w:rsidR="00051509" w:rsidRPr="00014678" w:rsidRDefault="00051509" w:rsidP="00826829">
                          <w:pPr>
                            <w:spacing w:line="240" w:lineRule="exact"/>
                            <w:jc w:val="center"/>
                            <w:rPr>
                              <w:rFonts w:ascii="Cambria" w:hAnsi="Cambria"/>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E05FC" id="_x0000_t202" coordsize="21600,21600" o:spt="202" path="m,l,21600r21600,l21600,xe">
              <v:stroke joinstyle="miter"/>
              <v:path gradientshapeok="t" o:connecttype="rect"/>
            </v:shapetype>
            <v:shape id="Надпись 1" o:spid="_x0000_s1031" type="#_x0000_t202" style="position:absolute;margin-left:359.25pt;margin-top:16.45pt;width:133.05pt;height:3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" filled="f" stroked="f" strokeweight=".5pt">
              <v:path arrowok="t"/>
              <v:textbox>
                <w:txbxContent>
                  <w:p w14:paraId="0697E2FF" w14:textId="77777777" w:rsidR="00051509" w:rsidRPr="00826829" w:rsidRDefault="00051509" w:rsidP="00826829">
                    <w:pPr>
                      <w:pStyle w:val="1"/>
                      <w:jc w:val="center"/>
                      <w:rPr>
                        <w:sz w:val="20"/>
                        <w:szCs w:val="20"/>
                        <w:lang w:val="en-US"/>
                      </w:rPr>
                    </w:pPr>
                    <w:r w:rsidRPr="00826829">
                      <w:rPr>
                        <w:sz w:val="20"/>
                        <w:szCs w:val="20"/>
                        <w:lang w:val="en-US"/>
                      </w:rPr>
                      <w:t>Technology, energy, agriculture transport AIC</w:t>
                    </w:r>
                  </w:p>
                  <w:p w14:paraId="6096ED84" w14:textId="21850184" w:rsidR="00051509" w:rsidRPr="00014678" w:rsidRDefault="00051509" w:rsidP="00826829">
                    <w:pPr>
                      <w:spacing w:line="240" w:lineRule="exact"/>
                      <w:jc w:val="center"/>
                      <w:rPr>
                        <w:rFonts w:ascii="Cambria" w:hAnsi="Cambria"/>
                        <w:b/>
                        <w:sz w:val="22"/>
                      </w:rPr>
                    </w:pPr>
                  </w:p>
                </w:txbxContent>
              </v:textbox>
              <w10:wrap anchorx="margin"/>
            </v:shape>
          </w:pict>
        </mc:Fallback>
      </mc:AlternateContent>
    </w:r>
    <w:r>
      <w:rPr>
        <w:noProof/>
        <w:lang w:val="ru-RU"/>
      </w:rPr>
      <mc:AlternateContent>
        <mc:Choice Requires="wps">
          <w:drawing>
            <wp:anchor distT="0" distB="0" distL="114300" distR="114300" simplePos="0" relativeHeight="251657216" behindDoc="0" locked="0" layoutInCell="1" allowOverlap="1" wp14:anchorId="72BDC0F1" wp14:editId="6F179225">
              <wp:simplePos x="0" y="0"/>
              <wp:positionH relativeFrom="margin">
                <wp:posOffset>4567555</wp:posOffset>
              </wp:positionH>
              <wp:positionV relativeFrom="paragraph">
                <wp:posOffset>-183515</wp:posOffset>
              </wp:positionV>
              <wp:extent cx="1689735" cy="457200"/>
              <wp:effectExtent l="0" t="0" r="0" b="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73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D522CE" w14:textId="77777777" w:rsidR="00051509" w:rsidRPr="00826829" w:rsidRDefault="00051509" w:rsidP="00826829">
                          <w:pPr>
                            <w:jc w:val="center"/>
                            <w:rPr>
                              <w:rFonts w:ascii="Cambria" w:hAnsi="Cambria"/>
                              <w:b/>
                              <w:sz w:val="20"/>
                            </w:rPr>
                          </w:pPr>
                          <w:r w:rsidRPr="00826829">
                            <w:rPr>
                              <w:rFonts w:ascii="Cambria" w:hAnsi="Cambria"/>
                              <w:b/>
                              <w:sz w:val="20"/>
                            </w:rPr>
                            <w:t>Техніка, енергетика,</w:t>
                          </w:r>
                        </w:p>
                        <w:p w14:paraId="39976466" w14:textId="20837310" w:rsidR="00051509" w:rsidRPr="00014678" w:rsidRDefault="00051509" w:rsidP="00826829">
                          <w:pPr>
                            <w:jc w:val="center"/>
                            <w:rPr>
                              <w:rFonts w:ascii="Cambria" w:hAnsi="Cambria"/>
                              <w:b/>
                              <w:sz w:val="22"/>
                            </w:rPr>
                          </w:pPr>
                          <w:r w:rsidRPr="00826829">
                            <w:rPr>
                              <w:rFonts w:ascii="Cambria" w:hAnsi="Cambria"/>
                              <w:b/>
                              <w:sz w:val="20"/>
                            </w:rPr>
                            <w:t>транспорт АПК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DC0F1" id="_x0000_s1032" type="#_x0000_t202" style="position:absolute;margin-left:359.65pt;margin-top:-14.45pt;width:133.05pt;height:3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" filled="f" stroked="f" strokeweight=".5pt">
              <v:path arrowok="t"/>
              <v:textbox>
                <w:txbxContent>
                  <w:p w14:paraId="28D522CE" w14:textId="77777777" w:rsidR="00051509" w:rsidRPr="00826829" w:rsidRDefault="00051509" w:rsidP="00826829">
                    <w:pPr>
                      <w:jc w:val="center"/>
                      <w:rPr>
                        <w:rFonts w:ascii="Cambria" w:hAnsi="Cambria"/>
                        <w:b/>
                        <w:sz w:val="20"/>
                      </w:rPr>
                    </w:pPr>
                    <w:r w:rsidRPr="00826829">
                      <w:rPr>
                        <w:rFonts w:ascii="Cambria" w:hAnsi="Cambria"/>
                        <w:b/>
                        <w:sz w:val="20"/>
                      </w:rPr>
                      <w:t>Техніка, енергетика,</w:t>
                    </w:r>
                  </w:p>
                  <w:p w14:paraId="39976466" w14:textId="20837310" w:rsidR="00051509" w:rsidRPr="00014678" w:rsidRDefault="00051509" w:rsidP="00826829">
                    <w:pPr>
                      <w:jc w:val="center"/>
                      <w:rPr>
                        <w:rFonts w:ascii="Cambria" w:hAnsi="Cambria"/>
                        <w:b/>
                        <w:sz w:val="22"/>
                      </w:rPr>
                    </w:pPr>
                    <w:r w:rsidRPr="00826829">
                      <w:rPr>
                        <w:rFonts w:ascii="Cambria" w:hAnsi="Cambria"/>
                        <w:b/>
                        <w:sz w:val="20"/>
                      </w:rPr>
                      <w:t>транспорт АПК</w:t>
                    </w:r>
                  </w:p>
                </w:txbxContent>
              </v:textbox>
              <w10:wrap anchorx="margin"/>
            </v:shape>
          </w:pict>
        </mc:Fallback>
      </mc:AlternateContent>
    </w:r>
    <w:r>
      <w:rPr>
        <w:noProof/>
        <w:lang w:val="ru-RU"/>
      </w:rPr>
      <mc:AlternateContent>
        <mc:Choice Requires="wps">
          <w:drawing>
            <wp:anchor distT="0" distB="0" distL="114300" distR="114300" simplePos="0" relativeHeight="251667456" behindDoc="0" locked="0" layoutInCell="1" allowOverlap="1" wp14:anchorId="2FF86D56" wp14:editId="47A78427">
              <wp:simplePos x="0" y="0"/>
              <wp:positionH relativeFrom="margin">
                <wp:posOffset>704850</wp:posOffset>
              </wp:positionH>
              <wp:positionV relativeFrom="paragraph">
                <wp:posOffset>304165</wp:posOffset>
              </wp:positionV>
              <wp:extent cx="1689735" cy="22860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73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B2B004" w14:textId="59BC962C" w:rsidR="00051509" w:rsidRPr="00826829" w:rsidRDefault="00051509" w:rsidP="00826829">
                          <w:pPr>
                            <w:spacing w:line="240" w:lineRule="exact"/>
                            <w:jc w:val="center"/>
                            <w:rPr>
                              <w:rFonts w:ascii="Cambria" w:hAnsi="Cambria"/>
                              <w:b/>
                              <w:sz w:val="20"/>
                            </w:rPr>
                          </w:pPr>
                          <w:r w:rsidRPr="00826829">
                            <w:rPr>
                              <w:rStyle w:val="af0"/>
                              <w:b w:val="0"/>
                              <w:sz w:val="20"/>
                            </w:rPr>
                            <w:t>ISSN:</w:t>
                          </w:r>
                          <w:r w:rsidRPr="00826829">
                            <w:rPr>
                              <w:b/>
                              <w:sz w:val="20"/>
                            </w:rPr>
                            <w:t xml:space="preserve"> </w:t>
                          </w:r>
                          <w:r w:rsidRPr="00826829">
                            <w:rPr>
                              <w:sz w:val="20"/>
                            </w:rPr>
                            <w:t>2520-6168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86D56" id="Надпись 3" o:spid="_x0000_s1033" type="#_x0000_t202" style="position:absolute;margin-left:55.5pt;margin-top:23.95pt;width:133.05pt;height:1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" filled="f" stroked="f" strokeweight=".5pt">
              <v:path arrowok="t"/>
              <v:textbox>
                <w:txbxContent>
                  <w:p w14:paraId="4EB2B004" w14:textId="59BC962C" w:rsidR="00051509" w:rsidRPr="00826829" w:rsidRDefault="00051509" w:rsidP="00826829">
                    <w:pPr>
                      <w:spacing w:line="240" w:lineRule="exact"/>
                      <w:jc w:val="center"/>
                      <w:rPr>
                        <w:rFonts w:ascii="Cambria" w:hAnsi="Cambria"/>
                        <w:b/>
                        <w:sz w:val="20"/>
                      </w:rPr>
                    </w:pPr>
                    <w:r w:rsidRPr="00826829">
                      <w:rPr>
                        <w:rStyle w:val="af0"/>
                        <w:b w:val="0"/>
                        <w:sz w:val="20"/>
                      </w:rPr>
                      <w:t>ISSN:</w:t>
                    </w:r>
                    <w:r w:rsidRPr="00826829">
                      <w:rPr>
                        <w:b/>
                        <w:sz w:val="20"/>
                      </w:rPr>
                      <w:t xml:space="preserve"> </w:t>
                    </w:r>
                    <w:r w:rsidRPr="00826829">
                      <w:rPr>
                        <w:sz w:val="20"/>
                      </w:rPr>
                      <w:t>2520-6168</w:t>
                    </w:r>
                  </w:p>
                </w:txbxContent>
              </v:textbox>
              <w10:wrap anchorx="margin"/>
            </v:shape>
          </w:pict>
        </mc:Fallback>
      </mc:AlternateContent>
    </w:r>
    <w:r>
      <w:rPr>
        <w:noProof/>
        <w:lang w:val="ru-RU"/>
      </w:rPr>
      <mc:AlternateContent>
        <mc:Choice Requires="wps">
          <w:drawing>
            <wp:anchor distT="0" distB="0" distL="114300" distR="114300" simplePos="0" relativeHeight="251655168" behindDoc="0" locked="0" layoutInCell="1" allowOverlap="1" wp14:anchorId="33644E5D" wp14:editId="25048BEF">
              <wp:simplePos x="0" y="0"/>
              <wp:positionH relativeFrom="margin">
                <wp:posOffset>2228850</wp:posOffset>
              </wp:positionH>
              <wp:positionV relativeFrom="paragraph">
                <wp:posOffset>299085</wp:posOffset>
              </wp:positionV>
              <wp:extent cx="1844040" cy="260985"/>
              <wp:effectExtent l="0" t="0" r="0" b="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4040" cy="260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8FB319" w14:textId="2C73EAB4" w:rsidR="00051509" w:rsidRPr="00BC4EFF" w:rsidRDefault="00051509" w:rsidP="00014678">
                          <w:pPr>
                            <w:ind w:hanging="2"/>
                            <w:jc w:val="center"/>
                            <w:rPr>
                              <w:rFonts w:ascii="Cambria" w:hAnsi="Cambria"/>
                              <w:b/>
                              <w:i/>
                              <w:sz w:val="20"/>
                            </w:rPr>
                          </w:pPr>
                          <w:r>
                            <w:rPr>
                              <w:rFonts w:ascii="Cambria" w:hAnsi="Cambria"/>
                              <w:b/>
                              <w:i/>
                              <w:sz w:val="20"/>
                              <w:lang w:val="en-US"/>
                            </w:rPr>
                            <w:t xml:space="preserve">Vol. </w:t>
                          </w:r>
                          <w:r>
                            <w:rPr>
                              <w:rFonts w:ascii="Cambria" w:hAnsi="Cambria"/>
                              <w:b/>
                              <w:i/>
                              <w:sz w:val="20"/>
                              <w:lang w:val="ru-RU"/>
                            </w:rPr>
                            <w:t>133</w:t>
                          </w:r>
                          <w:r>
                            <w:rPr>
                              <w:rFonts w:ascii="Cambria" w:hAnsi="Cambria"/>
                              <w:b/>
                              <w:i/>
                              <w:sz w:val="20"/>
                              <w:lang w:val="en-US"/>
                            </w:rPr>
                            <w:t xml:space="preserve">, </w:t>
                          </w:r>
                          <w:r>
                            <w:rPr>
                              <w:rFonts w:ascii="Cambria" w:hAnsi="Cambria"/>
                              <w:b/>
                              <w:i/>
                              <w:sz w:val="20"/>
                            </w:rPr>
                            <w:t>№</w:t>
                          </w:r>
                          <w:r>
                            <w:rPr>
                              <w:rFonts w:ascii="Cambria" w:hAnsi="Cambria"/>
                              <w:b/>
                              <w:i/>
                              <w:sz w:val="20"/>
                              <w:lang w:val="en-US"/>
                            </w:rPr>
                            <w:t xml:space="preserve"> </w:t>
                          </w:r>
                          <w:r>
                            <w:rPr>
                              <w:rFonts w:ascii="Cambria" w:hAnsi="Cambria"/>
                              <w:b/>
                              <w:i/>
                              <w:sz w:val="20"/>
                              <w:lang w:val="ru-RU"/>
                            </w:rPr>
                            <w:t xml:space="preserve">2 </w:t>
                          </w:r>
                          <w:r>
                            <w:rPr>
                              <w:rFonts w:ascii="Cambria" w:hAnsi="Cambria"/>
                              <w:b/>
                              <w:i/>
                              <w:sz w:val="20"/>
                              <w:lang w:val="en-US"/>
                            </w:rPr>
                            <w:t xml:space="preserve">/ </w:t>
                          </w:r>
                          <w:r>
                            <w:rPr>
                              <w:rFonts w:ascii="Cambria" w:hAnsi="Cambria"/>
                              <w:b/>
                              <w:i/>
                              <w:sz w:val="20"/>
                              <w:lang w:val="ru-RU"/>
                            </w:rPr>
                            <w:t>20</w:t>
                          </w:r>
                          <w:r>
                            <w:rPr>
                              <w:rFonts w:ascii="Cambria" w:hAnsi="Cambria"/>
                              <w:b/>
                              <w:i/>
                              <w:sz w:val="20"/>
                              <w:lang w:val="en-US"/>
                            </w:rPr>
                            <w:t>2</w:t>
                          </w:r>
                          <w:r>
                            <w:rPr>
                              <w:rFonts w:ascii="Cambria" w:hAnsi="Cambria"/>
                              <w:b/>
                              <w:i/>
                              <w:sz w:val="20"/>
                            </w:rPr>
                            <w:t>6</w:t>
                          </w:r>
                        </w:p>
                        <w:p w14:paraId="7BD6A52A" w14:textId="77777777" w:rsidR="00051509" w:rsidRDefault="00051509" w:rsidP="00014678">
                          <w:pPr>
                            <w:ind w:hanging="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44E5D" id="_x0000_s1034" type="#_x0000_t202" style="position:absolute;margin-left:175.5pt;margin-top:23.55pt;width:145.2pt;height:20.5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" filled="f" stroked="f" strokeweight=".5pt">
              <v:path arrowok="t"/>
              <v:textbox>
                <w:txbxContent>
                  <w:p w14:paraId="388FB319" w14:textId="2C73EAB4" w:rsidR="00051509" w:rsidRPr="00BC4EFF" w:rsidRDefault="00051509" w:rsidP="00014678">
                    <w:pPr>
                      <w:ind w:hanging="2"/>
                      <w:jc w:val="center"/>
                      <w:rPr>
                        <w:rFonts w:ascii="Cambria" w:hAnsi="Cambria"/>
                        <w:b/>
                        <w:i/>
                        <w:sz w:val="20"/>
                      </w:rPr>
                    </w:pPr>
                    <w:r>
                      <w:rPr>
                        <w:rFonts w:ascii="Cambria" w:hAnsi="Cambria"/>
                        <w:b/>
                        <w:i/>
                        <w:sz w:val="20"/>
                        <w:lang w:val="en-US"/>
                      </w:rPr>
                      <w:t xml:space="preserve">Vol. </w:t>
                    </w:r>
                    <w:r>
                      <w:rPr>
                        <w:rFonts w:ascii="Cambria" w:hAnsi="Cambria"/>
                        <w:b/>
                        <w:i/>
                        <w:sz w:val="20"/>
                        <w:lang w:val="ru-RU"/>
                      </w:rPr>
                      <w:t>133</w:t>
                    </w:r>
                    <w:r>
                      <w:rPr>
                        <w:rFonts w:ascii="Cambria" w:hAnsi="Cambria"/>
                        <w:b/>
                        <w:i/>
                        <w:sz w:val="20"/>
                        <w:lang w:val="en-US"/>
                      </w:rPr>
                      <w:t xml:space="preserve">, </w:t>
                    </w:r>
                    <w:r>
                      <w:rPr>
                        <w:rFonts w:ascii="Cambria" w:hAnsi="Cambria"/>
                        <w:b/>
                        <w:i/>
                        <w:sz w:val="20"/>
                      </w:rPr>
                      <w:t>№</w:t>
                    </w:r>
                    <w:r>
                      <w:rPr>
                        <w:rFonts w:ascii="Cambria" w:hAnsi="Cambria"/>
                        <w:b/>
                        <w:i/>
                        <w:sz w:val="20"/>
                        <w:lang w:val="en-US"/>
                      </w:rPr>
                      <w:t xml:space="preserve"> </w:t>
                    </w:r>
                    <w:r>
                      <w:rPr>
                        <w:rFonts w:ascii="Cambria" w:hAnsi="Cambria"/>
                        <w:b/>
                        <w:i/>
                        <w:sz w:val="20"/>
                        <w:lang w:val="ru-RU"/>
                      </w:rPr>
                      <w:t xml:space="preserve">2 </w:t>
                    </w:r>
                    <w:r>
                      <w:rPr>
                        <w:rFonts w:ascii="Cambria" w:hAnsi="Cambria"/>
                        <w:b/>
                        <w:i/>
                        <w:sz w:val="20"/>
                        <w:lang w:val="en-US"/>
                      </w:rPr>
                      <w:t xml:space="preserve">/ </w:t>
                    </w:r>
                    <w:r>
                      <w:rPr>
                        <w:rFonts w:ascii="Cambria" w:hAnsi="Cambria"/>
                        <w:b/>
                        <w:i/>
                        <w:sz w:val="20"/>
                        <w:lang w:val="ru-RU"/>
                      </w:rPr>
                      <w:t>20</w:t>
                    </w:r>
                    <w:r>
                      <w:rPr>
                        <w:rFonts w:ascii="Cambria" w:hAnsi="Cambria"/>
                        <w:b/>
                        <w:i/>
                        <w:sz w:val="20"/>
                        <w:lang w:val="en-US"/>
                      </w:rPr>
                      <w:t>2</w:t>
                    </w:r>
                    <w:r>
                      <w:rPr>
                        <w:rFonts w:ascii="Cambria" w:hAnsi="Cambria"/>
                        <w:b/>
                        <w:i/>
                        <w:sz w:val="20"/>
                      </w:rPr>
                      <w:t>6</w:t>
                    </w:r>
                  </w:p>
                  <w:p w14:paraId="7BD6A52A" w14:textId="77777777" w:rsidR="00051509" w:rsidRDefault="00051509" w:rsidP="00014678">
                    <w:pPr>
                      <w:ind w:hanging="2"/>
                    </w:pPr>
                  </w:p>
                </w:txbxContent>
              </v:textbox>
              <w10:wrap anchorx="margin"/>
            </v:shape>
          </w:pict>
        </mc:Fallback>
      </mc:AlternateContent>
    </w:r>
    <w:r>
      <w:rPr>
        <w:noProof/>
        <w:lang w:val="ru-RU"/>
      </w:rPr>
      <mc:AlternateContent>
        <mc:Choice Requires="wps">
          <w:drawing>
            <wp:anchor distT="0" distB="0" distL="114300" distR="114300" simplePos="0" relativeHeight="251653120" behindDoc="0" locked="0" layoutInCell="1" allowOverlap="1" wp14:anchorId="039D7660" wp14:editId="4AD2EEF5">
              <wp:simplePos x="0" y="0"/>
              <wp:positionH relativeFrom="margin">
                <wp:posOffset>2465070</wp:posOffset>
              </wp:positionH>
              <wp:positionV relativeFrom="paragraph">
                <wp:posOffset>-9525</wp:posOffset>
              </wp:positionV>
              <wp:extent cx="1409700" cy="270510"/>
              <wp:effectExtent l="0" t="0" r="0" b="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70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BE4D85" w14:textId="2BC634E9" w:rsidR="00051509" w:rsidRPr="00BC4EFF" w:rsidRDefault="00051509" w:rsidP="00014678">
                          <w:pPr>
                            <w:ind w:hanging="2"/>
                            <w:jc w:val="center"/>
                            <w:rPr>
                              <w:rFonts w:ascii="Cambria" w:hAnsi="Cambria"/>
                              <w:b/>
                              <w:i/>
                              <w:sz w:val="20"/>
                            </w:rPr>
                          </w:pPr>
                          <w:r>
                            <w:rPr>
                              <w:rFonts w:ascii="Cambria" w:hAnsi="Cambria"/>
                              <w:b/>
                              <w:i/>
                              <w:sz w:val="20"/>
                            </w:rPr>
                            <w:t>№</w:t>
                          </w:r>
                          <w:r>
                            <w:rPr>
                              <w:rFonts w:ascii="Cambria" w:hAnsi="Cambria"/>
                              <w:b/>
                              <w:i/>
                              <w:sz w:val="20"/>
                              <w:lang w:val="ru-RU"/>
                            </w:rPr>
                            <w:t xml:space="preserve"> 2</w:t>
                          </w:r>
                          <w:r>
                            <w:rPr>
                              <w:rFonts w:ascii="Cambria" w:hAnsi="Cambria"/>
                              <w:b/>
                              <w:i/>
                              <w:sz w:val="20"/>
                            </w:rPr>
                            <w:t xml:space="preserve"> (</w:t>
                          </w:r>
                          <w:r>
                            <w:rPr>
                              <w:rFonts w:ascii="Cambria" w:hAnsi="Cambria"/>
                              <w:b/>
                              <w:i/>
                              <w:sz w:val="20"/>
                              <w:lang w:val="ru-RU"/>
                            </w:rPr>
                            <w:t>133</w:t>
                          </w:r>
                          <w:r>
                            <w:rPr>
                              <w:rFonts w:ascii="Cambria" w:hAnsi="Cambria"/>
                              <w:b/>
                              <w:i/>
                              <w:sz w:val="20"/>
                            </w:rPr>
                            <w:t xml:space="preserve">) </w:t>
                          </w:r>
                          <w:r>
                            <w:rPr>
                              <w:rFonts w:ascii="Cambria" w:hAnsi="Cambria"/>
                              <w:b/>
                              <w:i/>
                              <w:sz w:val="20"/>
                              <w:lang w:val="en-US"/>
                            </w:rPr>
                            <w:t>/ 202</w:t>
                          </w:r>
                          <w:r>
                            <w:rPr>
                              <w:rFonts w:ascii="Cambria" w:hAnsi="Cambria"/>
                              <w:b/>
                              <w:i/>
                              <w:sz w:val="20"/>
                            </w:rPr>
                            <w:t>6</w:t>
                          </w:r>
                        </w:p>
                        <w:p w14:paraId="34B0A97B" w14:textId="77777777" w:rsidR="00051509" w:rsidRPr="00962AB0" w:rsidRDefault="00051509" w:rsidP="00014678">
                          <w:pPr>
                            <w:ind w:hanging="2"/>
                            <w:jc w:val="center"/>
                            <w:rPr>
                              <w:rFonts w:ascii="Cambria" w:hAnsi="Cambria"/>
                              <w:b/>
                              <w:i/>
                              <w:sz w:val="20"/>
                            </w:rPr>
                          </w:pPr>
                          <w:r>
                            <w:rPr>
                              <w:rFonts w:ascii="Cambria" w:hAnsi="Cambria"/>
                              <w:b/>
                              <w:i/>
                              <w:sz w:val="20"/>
                            </w:rPr>
                            <w:t xml:space="preserve"> </w:t>
                          </w:r>
                        </w:p>
                        <w:p w14:paraId="78629611" w14:textId="77777777" w:rsidR="00051509" w:rsidRDefault="00051509" w:rsidP="00014678">
                          <w:pPr>
                            <w:ind w:hanging="2"/>
                            <w:jc w:val="center"/>
                            <w:rPr>
                              <w:rFonts w:ascii="Cambria" w:hAnsi="Cambria"/>
                              <w:b/>
                              <w:i/>
                              <w:sz w:val="20"/>
                            </w:rPr>
                          </w:pPr>
                        </w:p>
                        <w:p w14:paraId="792407D4" w14:textId="77777777" w:rsidR="00051509" w:rsidRDefault="00051509" w:rsidP="00014678">
                          <w:pPr>
                            <w:ind w:hanging="2"/>
                            <w:jc w:val="center"/>
                            <w:rPr>
                              <w:rFonts w:ascii="Cambria" w:hAnsi="Cambria"/>
                              <w:b/>
                              <w:i/>
                              <w:sz w:val="20"/>
                            </w:rPr>
                          </w:pPr>
                        </w:p>
                        <w:p w14:paraId="764D4161" w14:textId="77777777" w:rsidR="00051509" w:rsidRDefault="00051509" w:rsidP="00014678">
                          <w:pPr>
                            <w:ind w:hanging="2"/>
                            <w:jc w:val="center"/>
                            <w:rPr>
                              <w:rFonts w:ascii="Cambria" w:hAnsi="Cambria"/>
                              <w:b/>
                              <w:i/>
                              <w:sz w:val="20"/>
                            </w:rPr>
                          </w:pPr>
                        </w:p>
                        <w:p w14:paraId="0CD21FB3" w14:textId="77777777" w:rsidR="00051509" w:rsidRPr="00962AB0" w:rsidRDefault="00051509" w:rsidP="00014678">
                          <w:pPr>
                            <w:ind w:hanging="2"/>
                            <w:jc w:val="center"/>
                            <w:rPr>
                              <w:rFonts w:ascii="Cambria" w:hAnsi="Cambria"/>
                              <w:b/>
                              <w:i/>
                              <w:sz w:val="20"/>
                            </w:rPr>
                          </w:pPr>
                        </w:p>
                        <w:p w14:paraId="7416DA6F" w14:textId="77777777" w:rsidR="00051509" w:rsidRDefault="00051509" w:rsidP="00014678">
                          <w:pPr>
                            <w:ind w:hanging="2"/>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D7660" id="_x0000_s1035" type="#_x0000_t202" style="position:absolute;margin-left:194.1pt;margin-top:-.75pt;width:111pt;height:21.3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" filled="f" stroked="f" strokeweight=".5pt">
              <v:path arrowok="t"/>
              <v:textbox>
                <w:txbxContent>
                  <w:p w14:paraId="19BE4D85" w14:textId="2BC634E9" w:rsidR="00051509" w:rsidRPr="00BC4EFF" w:rsidRDefault="00051509" w:rsidP="00014678">
                    <w:pPr>
                      <w:ind w:hanging="2"/>
                      <w:jc w:val="center"/>
                      <w:rPr>
                        <w:rFonts w:ascii="Cambria" w:hAnsi="Cambria"/>
                        <w:b/>
                        <w:i/>
                        <w:sz w:val="20"/>
                      </w:rPr>
                    </w:pPr>
                    <w:r>
                      <w:rPr>
                        <w:rFonts w:ascii="Cambria" w:hAnsi="Cambria"/>
                        <w:b/>
                        <w:i/>
                        <w:sz w:val="20"/>
                      </w:rPr>
                      <w:t>№</w:t>
                    </w:r>
                    <w:r>
                      <w:rPr>
                        <w:rFonts w:ascii="Cambria" w:hAnsi="Cambria"/>
                        <w:b/>
                        <w:i/>
                        <w:sz w:val="20"/>
                        <w:lang w:val="ru-RU"/>
                      </w:rPr>
                      <w:t xml:space="preserve"> 2</w:t>
                    </w:r>
                    <w:r>
                      <w:rPr>
                        <w:rFonts w:ascii="Cambria" w:hAnsi="Cambria"/>
                        <w:b/>
                        <w:i/>
                        <w:sz w:val="20"/>
                      </w:rPr>
                      <w:t xml:space="preserve"> (</w:t>
                    </w:r>
                    <w:r>
                      <w:rPr>
                        <w:rFonts w:ascii="Cambria" w:hAnsi="Cambria"/>
                        <w:b/>
                        <w:i/>
                        <w:sz w:val="20"/>
                        <w:lang w:val="ru-RU"/>
                      </w:rPr>
                      <w:t>133</w:t>
                    </w:r>
                    <w:r>
                      <w:rPr>
                        <w:rFonts w:ascii="Cambria" w:hAnsi="Cambria"/>
                        <w:b/>
                        <w:i/>
                        <w:sz w:val="20"/>
                      </w:rPr>
                      <w:t xml:space="preserve">) </w:t>
                    </w:r>
                    <w:r>
                      <w:rPr>
                        <w:rFonts w:ascii="Cambria" w:hAnsi="Cambria"/>
                        <w:b/>
                        <w:i/>
                        <w:sz w:val="20"/>
                        <w:lang w:val="en-US"/>
                      </w:rPr>
                      <w:t>/ 202</w:t>
                    </w:r>
                    <w:r>
                      <w:rPr>
                        <w:rFonts w:ascii="Cambria" w:hAnsi="Cambria"/>
                        <w:b/>
                        <w:i/>
                        <w:sz w:val="20"/>
                      </w:rPr>
                      <w:t>6</w:t>
                    </w:r>
                  </w:p>
                  <w:p w14:paraId="34B0A97B" w14:textId="77777777" w:rsidR="00051509" w:rsidRPr="00962AB0" w:rsidRDefault="00051509" w:rsidP="00014678">
                    <w:pPr>
                      <w:ind w:hanging="2"/>
                      <w:jc w:val="center"/>
                      <w:rPr>
                        <w:rFonts w:ascii="Cambria" w:hAnsi="Cambria"/>
                        <w:b/>
                        <w:i/>
                        <w:sz w:val="20"/>
                      </w:rPr>
                    </w:pPr>
                    <w:r>
                      <w:rPr>
                        <w:rFonts w:ascii="Cambria" w:hAnsi="Cambria"/>
                        <w:b/>
                        <w:i/>
                        <w:sz w:val="20"/>
                      </w:rPr>
                      <w:t xml:space="preserve"> </w:t>
                    </w:r>
                  </w:p>
                  <w:p w14:paraId="78629611" w14:textId="77777777" w:rsidR="00051509" w:rsidRDefault="00051509" w:rsidP="00014678">
                    <w:pPr>
                      <w:ind w:hanging="2"/>
                      <w:jc w:val="center"/>
                      <w:rPr>
                        <w:rFonts w:ascii="Cambria" w:hAnsi="Cambria"/>
                        <w:b/>
                        <w:i/>
                        <w:sz w:val="20"/>
                      </w:rPr>
                    </w:pPr>
                  </w:p>
                  <w:p w14:paraId="792407D4" w14:textId="77777777" w:rsidR="00051509" w:rsidRDefault="00051509" w:rsidP="00014678">
                    <w:pPr>
                      <w:ind w:hanging="2"/>
                      <w:jc w:val="center"/>
                      <w:rPr>
                        <w:rFonts w:ascii="Cambria" w:hAnsi="Cambria"/>
                        <w:b/>
                        <w:i/>
                        <w:sz w:val="20"/>
                      </w:rPr>
                    </w:pPr>
                  </w:p>
                  <w:p w14:paraId="764D4161" w14:textId="77777777" w:rsidR="00051509" w:rsidRDefault="00051509" w:rsidP="00014678">
                    <w:pPr>
                      <w:ind w:hanging="2"/>
                      <w:jc w:val="center"/>
                      <w:rPr>
                        <w:rFonts w:ascii="Cambria" w:hAnsi="Cambria"/>
                        <w:b/>
                        <w:i/>
                        <w:sz w:val="20"/>
                      </w:rPr>
                    </w:pPr>
                  </w:p>
                  <w:p w14:paraId="0CD21FB3" w14:textId="77777777" w:rsidR="00051509" w:rsidRPr="00962AB0" w:rsidRDefault="00051509" w:rsidP="00014678">
                    <w:pPr>
                      <w:ind w:hanging="2"/>
                      <w:jc w:val="center"/>
                      <w:rPr>
                        <w:rFonts w:ascii="Cambria" w:hAnsi="Cambria"/>
                        <w:b/>
                        <w:i/>
                        <w:sz w:val="20"/>
                      </w:rPr>
                    </w:pPr>
                  </w:p>
                  <w:p w14:paraId="7416DA6F" w14:textId="77777777" w:rsidR="00051509" w:rsidRDefault="00051509" w:rsidP="00014678">
                    <w:pPr>
                      <w:ind w:hanging="2"/>
                      <w:jc w:val="center"/>
                    </w:pPr>
                  </w:p>
                </w:txbxContent>
              </v:textbox>
              <w10:wrap anchorx="margin"/>
            </v:shape>
          </w:pict>
        </mc:Fallback>
      </mc:AlternateContent>
    </w:r>
    <w:r w:rsidRPr="00962AB0">
      <w:rPr>
        <w:noProof/>
        <w:lang w:val="ru-RU"/>
      </w:rPr>
      <w:drawing>
        <wp:inline distT="0" distB="0" distL="0" distR="0" wp14:anchorId="1925FBAE" wp14:editId="61351169">
          <wp:extent cx="4498975" cy="541020"/>
          <wp:effectExtent l="0" t="0" r="0" b="0"/>
          <wp:docPr id="36" name="Рисунок 6" descr="C:\Users\11\Desktop\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11\Desktop\11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8975" cy="541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0477B"/>
    <w:multiLevelType w:val="hybridMultilevel"/>
    <w:tmpl w:val="73027DF0"/>
    <w:lvl w:ilvl="0" w:tplc="536EF9F2">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845D2D"/>
    <w:multiLevelType w:val="hybridMultilevel"/>
    <w:tmpl w:val="32C2C96A"/>
    <w:lvl w:ilvl="0" w:tplc="A6C68A04">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DA3328"/>
    <w:multiLevelType w:val="hybridMultilevel"/>
    <w:tmpl w:val="68922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303D05"/>
    <w:multiLevelType w:val="hybridMultilevel"/>
    <w:tmpl w:val="BA0028BA"/>
    <w:lvl w:ilvl="0" w:tplc="F28A354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580C7E"/>
    <w:multiLevelType w:val="hybridMultilevel"/>
    <w:tmpl w:val="7CE268B8"/>
    <w:lvl w:ilvl="0" w:tplc="CA20A2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035441F"/>
    <w:multiLevelType w:val="hybridMultilevel"/>
    <w:tmpl w:val="53EC1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5A05EF"/>
    <w:multiLevelType w:val="hybridMultilevel"/>
    <w:tmpl w:val="B7746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DD2C5B"/>
    <w:multiLevelType w:val="hybridMultilevel"/>
    <w:tmpl w:val="A22AB8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BE0F0F"/>
    <w:multiLevelType w:val="hybridMultilevel"/>
    <w:tmpl w:val="2272EF48"/>
    <w:lvl w:ilvl="0" w:tplc="D56C51A8">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2"/>
  </w:num>
  <w:num w:numId="5">
    <w:abstractNumId w:val="1"/>
  </w:num>
  <w:num w:numId="6">
    <w:abstractNumId w:val="7"/>
  </w:num>
  <w:num w:numId="7">
    <w:abstractNumId w:val="4"/>
  </w:num>
  <w:num w:numId="8">
    <w:abstractNumId w:val="5"/>
  </w:num>
  <w:num w:numId="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de-DE"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activeWritingStyle w:appName="MSWord" w:lang="ru-RU" w:vendorID="64" w:dllVersion="131078" w:nlCheck="1" w:checkStyle="0"/>
  <w:activeWritingStyle w:appName="MSWord" w:lang="en-CA"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2B9"/>
    <w:rsid w:val="0000230E"/>
    <w:rsid w:val="00010CFC"/>
    <w:rsid w:val="00013ABD"/>
    <w:rsid w:val="000143FE"/>
    <w:rsid w:val="00014678"/>
    <w:rsid w:val="00020378"/>
    <w:rsid w:val="000220FD"/>
    <w:rsid w:val="000260C7"/>
    <w:rsid w:val="000321E0"/>
    <w:rsid w:val="000330C1"/>
    <w:rsid w:val="000512B3"/>
    <w:rsid w:val="00051509"/>
    <w:rsid w:val="0007018A"/>
    <w:rsid w:val="000730AB"/>
    <w:rsid w:val="000776DF"/>
    <w:rsid w:val="00081A36"/>
    <w:rsid w:val="0008217D"/>
    <w:rsid w:val="000852BF"/>
    <w:rsid w:val="00092DEB"/>
    <w:rsid w:val="00096D90"/>
    <w:rsid w:val="00096E59"/>
    <w:rsid w:val="000A173C"/>
    <w:rsid w:val="000B25AB"/>
    <w:rsid w:val="000C09C2"/>
    <w:rsid w:val="000C5B02"/>
    <w:rsid w:val="000D6974"/>
    <w:rsid w:val="000D7D27"/>
    <w:rsid w:val="000E042E"/>
    <w:rsid w:val="000E0E94"/>
    <w:rsid w:val="000E18B3"/>
    <w:rsid w:val="000E1E7A"/>
    <w:rsid w:val="000F3154"/>
    <w:rsid w:val="000F3447"/>
    <w:rsid w:val="00105348"/>
    <w:rsid w:val="0012000D"/>
    <w:rsid w:val="00130309"/>
    <w:rsid w:val="00131D1F"/>
    <w:rsid w:val="00137DFE"/>
    <w:rsid w:val="00144EBE"/>
    <w:rsid w:val="00150843"/>
    <w:rsid w:val="0016313F"/>
    <w:rsid w:val="00171819"/>
    <w:rsid w:val="0017450A"/>
    <w:rsid w:val="00174B3E"/>
    <w:rsid w:val="00174E4B"/>
    <w:rsid w:val="001761E6"/>
    <w:rsid w:val="00177409"/>
    <w:rsid w:val="00183EFE"/>
    <w:rsid w:val="001915CF"/>
    <w:rsid w:val="001952D6"/>
    <w:rsid w:val="001A2C49"/>
    <w:rsid w:val="001B08FE"/>
    <w:rsid w:val="001B2ADC"/>
    <w:rsid w:val="001B42BE"/>
    <w:rsid w:val="001B4448"/>
    <w:rsid w:val="001C34E7"/>
    <w:rsid w:val="001C631A"/>
    <w:rsid w:val="001D3B33"/>
    <w:rsid w:val="001E50CC"/>
    <w:rsid w:val="001F68F7"/>
    <w:rsid w:val="00207BA0"/>
    <w:rsid w:val="0021715E"/>
    <w:rsid w:val="0022096D"/>
    <w:rsid w:val="002546BC"/>
    <w:rsid w:val="00257BDA"/>
    <w:rsid w:val="00261DDE"/>
    <w:rsid w:val="0026309C"/>
    <w:rsid w:val="00264E02"/>
    <w:rsid w:val="00265E51"/>
    <w:rsid w:val="00277705"/>
    <w:rsid w:val="00281A1B"/>
    <w:rsid w:val="00285243"/>
    <w:rsid w:val="00290E09"/>
    <w:rsid w:val="00292DA5"/>
    <w:rsid w:val="002A256D"/>
    <w:rsid w:val="002B7E00"/>
    <w:rsid w:val="002C5DBE"/>
    <w:rsid w:val="002D37F9"/>
    <w:rsid w:val="002D3B3B"/>
    <w:rsid w:val="002D577B"/>
    <w:rsid w:val="003041C5"/>
    <w:rsid w:val="00316094"/>
    <w:rsid w:val="00321683"/>
    <w:rsid w:val="003220F2"/>
    <w:rsid w:val="00327337"/>
    <w:rsid w:val="00343D5D"/>
    <w:rsid w:val="0035028B"/>
    <w:rsid w:val="00353183"/>
    <w:rsid w:val="0038340B"/>
    <w:rsid w:val="00384B66"/>
    <w:rsid w:val="00390B30"/>
    <w:rsid w:val="00392D0F"/>
    <w:rsid w:val="00394013"/>
    <w:rsid w:val="003A1FBE"/>
    <w:rsid w:val="003A4118"/>
    <w:rsid w:val="003B30C0"/>
    <w:rsid w:val="003B6242"/>
    <w:rsid w:val="003B71BF"/>
    <w:rsid w:val="003C4A10"/>
    <w:rsid w:val="003E1C5E"/>
    <w:rsid w:val="003E3D3C"/>
    <w:rsid w:val="003F1129"/>
    <w:rsid w:val="004018E2"/>
    <w:rsid w:val="00407B78"/>
    <w:rsid w:val="00411318"/>
    <w:rsid w:val="00421345"/>
    <w:rsid w:val="00421757"/>
    <w:rsid w:val="00425DEF"/>
    <w:rsid w:val="004305DF"/>
    <w:rsid w:val="00432E8C"/>
    <w:rsid w:val="004400B0"/>
    <w:rsid w:val="00440C78"/>
    <w:rsid w:val="00447C0E"/>
    <w:rsid w:val="00463304"/>
    <w:rsid w:val="00470992"/>
    <w:rsid w:val="00474571"/>
    <w:rsid w:val="00482DB2"/>
    <w:rsid w:val="00485829"/>
    <w:rsid w:val="004859C1"/>
    <w:rsid w:val="004B78BA"/>
    <w:rsid w:val="004C2AB4"/>
    <w:rsid w:val="004C65CB"/>
    <w:rsid w:val="004C7291"/>
    <w:rsid w:val="004C7770"/>
    <w:rsid w:val="004D55E9"/>
    <w:rsid w:val="004E3C0B"/>
    <w:rsid w:val="004E4708"/>
    <w:rsid w:val="004F1D29"/>
    <w:rsid w:val="004F735C"/>
    <w:rsid w:val="005021D3"/>
    <w:rsid w:val="0052303E"/>
    <w:rsid w:val="005407F4"/>
    <w:rsid w:val="005503BB"/>
    <w:rsid w:val="00554622"/>
    <w:rsid w:val="005578E8"/>
    <w:rsid w:val="00566975"/>
    <w:rsid w:val="005A0D00"/>
    <w:rsid w:val="005A30C6"/>
    <w:rsid w:val="005A3A54"/>
    <w:rsid w:val="005A7C6E"/>
    <w:rsid w:val="005B131B"/>
    <w:rsid w:val="005B48F3"/>
    <w:rsid w:val="005B4CCE"/>
    <w:rsid w:val="005C7C9A"/>
    <w:rsid w:val="005D0BA9"/>
    <w:rsid w:val="005E3782"/>
    <w:rsid w:val="005E72BF"/>
    <w:rsid w:val="005F32CD"/>
    <w:rsid w:val="005F4294"/>
    <w:rsid w:val="00600B07"/>
    <w:rsid w:val="006069FC"/>
    <w:rsid w:val="00617ADC"/>
    <w:rsid w:val="00623AE9"/>
    <w:rsid w:val="0062745D"/>
    <w:rsid w:val="00631B35"/>
    <w:rsid w:val="00640C8B"/>
    <w:rsid w:val="0064181C"/>
    <w:rsid w:val="0065111A"/>
    <w:rsid w:val="00670B6D"/>
    <w:rsid w:val="00671D70"/>
    <w:rsid w:val="00675EC0"/>
    <w:rsid w:val="00690AEA"/>
    <w:rsid w:val="006A0FC0"/>
    <w:rsid w:val="006A72CD"/>
    <w:rsid w:val="006C2EB6"/>
    <w:rsid w:val="006F35E7"/>
    <w:rsid w:val="007012AF"/>
    <w:rsid w:val="00706380"/>
    <w:rsid w:val="00707243"/>
    <w:rsid w:val="0071439E"/>
    <w:rsid w:val="00722BF1"/>
    <w:rsid w:val="00722CDB"/>
    <w:rsid w:val="007304E8"/>
    <w:rsid w:val="00744174"/>
    <w:rsid w:val="00752472"/>
    <w:rsid w:val="007567F2"/>
    <w:rsid w:val="00760A4C"/>
    <w:rsid w:val="00766E83"/>
    <w:rsid w:val="007908ED"/>
    <w:rsid w:val="007965BF"/>
    <w:rsid w:val="007B04A3"/>
    <w:rsid w:val="007D5678"/>
    <w:rsid w:val="007E2D2A"/>
    <w:rsid w:val="007E41B7"/>
    <w:rsid w:val="007F190C"/>
    <w:rsid w:val="007F4564"/>
    <w:rsid w:val="00801318"/>
    <w:rsid w:val="0081735E"/>
    <w:rsid w:val="00821438"/>
    <w:rsid w:val="00826829"/>
    <w:rsid w:val="00831994"/>
    <w:rsid w:val="00847F75"/>
    <w:rsid w:val="00852022"/>
    <w:rsid w:val="00865A6F"/>
    <w:rsid w:val="008706F5"/>
    <w:rsid w:val="0088439C"/>
    <w:rsid w:val="00884CB5"/>
    <w:rsid w:val="0088613A"/>
    <w:rsid w:val="008901A4"/>
    <w:rsid w:val="008A2487"/>
    <w:rsid w:val="008B05A4"/>
    <w:rsid w:val="008B16C9"/>
    <w:rsid w:val="008B5C38"/>
    <w:rsid w:val="008C058F"/>
    <w:rsid w:val="008C2F8A"/>
    <w:rsid w:val="008D357D"/>
    <w:rsid w:val="008D68F5"/>
    <w:rsid w:val="008E2821"/>
    <w:rsid w:val="008E33F8"/>
    <w:rsid w:val="008E51FE"/>
    <w:rsid w:val="008E6928"/>
    <w:rsid w:val="008F0F5C"/>
    <w:rsid w:val="008F53C8"/>
    <w:rsid w:val="00925CBA"/>
    <w:rsid w:val="009316D9"/>
    <w:rsid w:val="00943903"/>
    <w:rsid w:val="009459C3"/>
    <w:rsid w:val="00952168"/>
    <w:rsid w:val="00952A8D"/>
    <w:rsid w:val="00975FEA"/>
    <w:rsid w:val="00980BBB"/>
    <w:rsid w:val="0098219F"/>
    <w:rsid w:val="00995C02"/>
    <w:rsid w:val="00997256"/>
    <w:rsid w:val="009A2DF5"/>
    <w:rsid w:val="009C62F7"/>
    <w:rsid w:val="009D2526"/>
    <w:rsid w:val="009D489E"/>
    <w:rsid w:val="009F17BE"/>
    <w:rsid w:val="009F2456"/>
    <w:rsid w:val="009F3D01"/>
    <w:rsid w:val="009F4F3B"/>
    <w:rsid w:val="00A0195C"/>
    <w:rsid w:val="00A03248"/>
    <w:rsid w:val="00A06390"/>
    <w:rsid w:val="00A076BB"/>
    <w:rsid w:val="00A111E7"/>
    <w:rsid w:val="00A13261"/>
    <w:rsid w:val="00A1550D"/>
    <w:rsid w:val="00A2182B"/>
    <w:rsid w:val="00A2428F"/>
    <w:rsid w:val="00A25680"/>
    <w:rsid w:val="00A3339A"/>
    <w:rsid w:val="00A36D55"/>
    <w:rsid w:val="00A422DB"/>
    <w:rsid w:val="00A7309F"/>
    <w:rsid w:val="00A76991"/>
    <w:rsid w:val="00A80811"/>
    <w:rsid w:val="00A91946"/>
    <w:rsid w:val="00A9345B"/>
    <w:rsid w:val="00A96543"/>
    <w:rsid w:val="00AC2ACD"/>
    <w:rsid w:val="00B00C9C"/>
    <w:rsid w:val="00B03120"/>
    <w:rsid w:val="00B13F0D"/>
    <w:rsid w:val="00B17CC2"/>
    <w:rsid w:val="00B267B0"/>
    <w:rsid w:val="00B26A87"/>
    <w:rsid w:val="00B309A9"/>
    <w:rsid w:val="00B33CA0"/>
    <w:rsid w:val="00B4620D"/>
    <w:rsid w:val="00B5038B"/>
    <w:rsid w:val="00B50F77"/>
    <w:rsid w:val="00B5384E"/>
    <w:rsid w:val="00B561C6"/>
    <w:rsid w:val="00B641A6"/>
    <w:rsid w:val="00B650F3"/>
    <w:rsid w:val="00B85BC9"/>
    <w:rsid w:val="00B97835"/>
    <w:rsid w:val="00BA532A"/>
    <w:rsid w:val="00BC4EFF"/>
    <w:rsid w:val="00BD7256"/>
    <w:rsid w:val="00BE2C2E"/>
    <w:rsid w:val="00BE4013"/>
    <w:rsid w:val="00C000C9"/>
    <w:rsid w:val="00C24C8B"/>
    <w:rsid w:val="00C30987"/>
    <w:rsid w:val="00C3259D"/>
    <w:rsid w:val="00C56BBD"/>
    <w:rsid w:val="00C654DF"/>
    <w:rsid w:val="00C7666E"/>
    <w:rsid w:val="00C77067"/>
    <w:rsid w:val="00C826CF"/>
    <w:rsid w:val="00C82744"/>
    <w:rsid w:val="00C83EA9"/>
    <w:rsid w:val="00C92594"/>
    <w:rsid w:val="00CA630A"/>
    <w:rsid w:val="00CB3BDC"/>
    <w:rsid w:val="00CB6C1A"/>
    <w:rsid w:val="00CC0B8F"/>
    <w:rsid w:val="00CC4131"/>
    <w:rsid w:val="00CD0CE8"/>
    <w:rsid w:val="00CD132C"/>
    <w:rsid w:val="00CD1BB5"/>
    <w:rsid w:val="00CD41EA"/>
    <w:rsid w:val="00CE1A54"/>
    <w:rsid w:val="00CF0E29"/>
    <w:rsid w:val="00CF0F7F"/>
    <w:rsid w:val="00CF7A82"/>
    <w:rsid w:val="00D06D52"/>
    <w:rsid w:val="00D26016"/>
    <w:rsid w:val="00D27585"/>
    <w:rsid w:val="00D31C97"/>
    <w:rsid w:val="00D500E6"/>
    <w:rsid w:val="00D51ED0"/>
    <w:rsid w:val="00D60416"/>
    <w:rsid w:val="00D648F9"/>
    <w:rsid w:val="00D72000"/>
    <w:rsid w:val="00D819D2"/>
    <w:rsid w:val="00D8470F"/>
    <w:rsid w:val="00D91BEF"/>
    <w:rsid w:val="00DB2288"/>
    <w:rsid w:val="00DB3E6D"/>
    <w:rsid w:val="00DB40D6"/>
    <w:rsid w:val="00DC06BA"/>
    <w:rsid w:val="00DC7B72"/>
    <w:rsid w:val="00DD07A2"/>
    <w:rsid w:val="00DD2503"/>
    <w:rsid w:val="00DF20FC"/>
    <w:rsid w:val="00E13576"/>
    <w:rsid w:val="00E22010"/>
    <w:rsid w:val="00E22150"/>
    <w:rsid w:val="00E265FF"/>
    <w:rsid w:val="00E3625D"/>
    <w:rsid w:val="00E50F72"/>
    <w:rsid w:val="00E6464E"/>
    <w:rsid w:val="00E76090"/>
    <w:rsid w:val="00E8715F"/>
    <w:rsid w:val="00E97B1E"/>
    <w:rsid w:val="00EB74E2"/>
    <w:rsid w:val="00EF0C80"/>
    <w:rsid w:val="00F03212"/>
    <w:rsid w:val="00F042B9"/>
    <w:rsid w:val="00F04ED3"/>
    <w:rsid w:val="00F15D4C"/>
    <w:rsid w:val="00F20E1F"/>
    <w:rsid w:val="00F31C02"/>
    <w:rsid w:val="00F32101"/>
    <w:rsid w:val="00F5147D"/>
    <w:rsid w:val="00F60B99"/>
    <w:rsid w:val="00F62CAB"/>
    <w:rsid w:val="00F850F7"/>
    <w:rsid w:val="00FA206C"/>
    <w:rsid w:val="00FA2290"/>
    <w:rsid w:val="00FC0FBC"/>
    <w:rsid w:val="00FC6D31"/>
    <w:rsid w:val="00FE280E"/>
    <w:rsid w:val="00FF0354"/>
    <w:rsid w:val="00FF6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9FBA6"/>
  <w15:docId w15:val="{22006146-211E-46E8-8A34-CE2E2237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2B9"/>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link w:val="10"/>
    <w:uiPriority w:val="9"/>
    <w:qFormat/>
    <w:rsid w:val="00B267B0"/>
    <w:pPr>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1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uiPriority w:val="99"/>
    <w:rsid w:val="00B13F0D"/>
    <w:rPr>
      <w:rFonts w:ascii="Courier New" w:eastAsia="Times New Roman" w:hAnsi="Courier New" w:cs="Courier New"/>
      <w:sz w:val="20"/>
      <w:szCs w:val="20"/>
      <w:lang w:eastAsia="ru-RU"/>
    </w:rPr>
  </w:style>
  <w:style w:type="paragraph" w:styleId="a3">
    <w:name w:val="List Paragraph"/>
    <w:aliases w:val="No Spacing"/>
    <w:basedOn w:val="a"/>
    <w:link w:val="a4"/>
    <w:uiPriority w:val="34"/>
    <w:qFormat/>
    <w:rsid w:val="00B13F0D"/>
    <w:pPr>
      <w:spacing w:after="200" w:line="276" w:lineRule="auto"/>
      <w:ind w:left="720"/>
      <w:contextualSpacing/>
    </w:pPr>
    <w:rPr>
      <w:rFonts w:ascii="Calibri" w:hAnsi="Calibri" w:cs="Calibri"/>
      <w:sz w:val="22"/>
      <w:szCs w:val="22"/>
      <w:lang w:val="ru-RU"/>
    </w:rPr>
  </w:style>
  <w:style w:type="character" w:customStyle="1" w:styleId="a4">
    <w:name w:val="Абзац списка Знак"/>
    <w:aliases w:val="No Spacing Знак"/>
    <w:link w:val="a3"/>
    <w:uiPriority w:val="34"/>
    <w:rsid w:val="00B13F0D"/>
    <w:rPr>
      <w:rFonts w:ascii="Calibri" w:eastAsia="Times New Roman" w:hAnsi="Calibri" w:cs="Calibri"/>
      <w:lang w:eastAsia="ru-RU"/>
    </w:rPr>
  </w:style>
  <w:style w:type="character" w:styleId="a5">
    <w:name w:val="Hyperlink"/>
    <w:uiPriority w:val="99"/>
    <w:unhideWhenUsed/>
    <w:rsid w:val="00B13F0D"/>
    <w:rPr>
      <w:color w:val="0000FF"/>
      <w:u w:val="single"/>
    </w:rPr>
  </w:style>
  <w:style w:type="paragraph" w:styleId="a6">
    <w:name w:val="Normal (Web)"/>
    <w:basedOn w:val="a"/>
    <w:uiPriority w:val="99"/>
    <w:unhideWhenUsed/>
    <w:rsid w:val="00B13F0D"/>
    <w:pPr>
      <w:spacing w:before="100" w:beforeAutospacing="1" w:after="100" w:afterAutospacing="1"/>
    </w:pPr>
    <w:rPr>
      <w:sz w:val="24"/>
      <w:szCs w:val="24"/>
      <w:lang w:val="ru-RU"/>
    </w:rPr>
  </w:style>
  <w:style w:type="table" w:styleId="a7">
    <w:name w:val="Table Grid"/>
    <w:basedOn w:val="a1"/>
    <w:uiPriority w:val="59"/>
    <w:rsid w:val="00FE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ubtle Emphasis"/>
    <w:basedOn w:val="a0"/>
    <w:uiPriority w:val="19"/>
    <w:qFormat/>
    <w:rsid w:val="00463304"/>
    <w:rPr>
      <w:i/>
      <w:iCs/>
      <w:color w:val="404040" w:themeColor="text1" w:themeTint="BF"/>
    </w:rPr>
  </w:style>
  <w:style w:type="paragraph" w:styleId="a9">
    <w:name w:val="header"/>
    <w:basedOn w:val="a"/>
    <w:link w:val="aa"/>
    <w:uiPriority w:val="99"/>
    <w:unhideWhenUsed/>
    <w:qFormat/>
    <w:rsid w:val="00014678"/>
    <w:pPr>
      <w:tabs>
        <w:tab w:val="center" w:pos="4819"/>
        <w:tab w:val="right" w:pos="9639"/>
      </w:tabs>
    </w:pPr>
  </w:style>
  <w:style w:type="character" w:customStyle="1" w:styleId="aa">
    <w:name w:val="Верхний колонтитул Знак"/>
    <w:basedOn w:val="a0"/>
    <w:link w:val="a9"/>
    <w:uiPriority w:val="99"/>
    <w:rsid w:val="00014678"/>
    <w:rPr>
      <w:rFonts w:ascii="Times New Roman" w:eastAsia="Times New Roman" w:hAnsi="Times New Roman" w:cs="Times New Roman"/>
      <w:sz w:val="28"/>
      <w:szCs w:val="20"/>
      <w:lang w:val="uk-UA" w:eastAsia="ru-RU"/>
    </w:rPr>
  </w:style>
  <w:style w:type="paragraph" w:styleId="ab">
    <w:name w:val="footer"/>
    <w:basedOn w:val="a"/>
    <w:link w:val="ac"/>
    <w:uiPriority w:val="99"/>
    <w:unhideWhenUsed/>
    <w:qFormat/>
    <w:rsid w:val="00014678"/>
    <w:pPr>
      <w:tabs>
        <w:tab w:val="center" w:pos="4819"/>
        <w:tab w:val="right" w:pos="9639"/>
      </w:tabs>
    </w:pPr>
  </w:style>
  <w:style w:type="character" w:customStyle="1" w:styleId="ac">
    <w:name w:val="Нижний колонтитул Знак"/>
    <w:basedOn w:val="a0"/>
    <w:link w:val="ab"/>
    <w:uiPriority w:val="99"/>
    <w:rsid w:val="00014678"/>
    <w:rPr>
      <w:rFonts w:ascii="Times New Roman" w:eastAsia="Times New Roman" w:hAnsi="Times New Roman" w:cs="Times New Roman"/>
      <w:sz w:val="28"/>
      <w:szCs w:val="20"/>
      <w:lang w:val="uk-UA" w:eastAsia="ru-RU"/>
    </w:rPr>
  </w:style>
  <w:style w:type="paragraph" w:styleId="ad">
    <w:name w:val="Balloon Text"/>
    <w:basedOn w:val="a"/>
    <w:link w:val="ae"/>
    <w:uiPriority w:val="99"/>
    <w:semiHidden/>
    <w:unhideWhenUsed/>
    <w:rsid w:val="00014678"/>
    <w:rPr>
      <w:rFonts w:ascii="Tahoma" w:hAnsi="Tahoma" w:cs="Tahoma"/>
      <w:sz w:val="16"/>
      <w:szCs w:val="16"/>
    </w:rPr>
  </w:style>
  <w:style w:type="character" w:customStyle="1" w:styleId="ae">
    <w:name w:val="Текст выноски Знак"/>
    <w:basedOn w:val="a0"/>
    <w:link w:val="ad"/>
    <w:uiPriority w:val="99"/>
    <w:semiHidden/>
    <w:rsid w:val="00014678"/>
    <w:rPr>
      <w:rFonts w:ascii="Tahoma" w:eastAsia="Times New Roman" w:hAnsi="Tahoma" w:cs="Tahoma"/>
      <w:sz w:val="16"/>
      <w:szCs w:val="16"/>
      <w:lang w:val="uk-UA" w:eastAsia="ru-RU"/>
    </w:rPr>
  </w:style>
  <w:style w:type="paragraph" w:customStyle="1" w:styleId="11">
    <w:name w:val="Обычный1"/>
    <w:basedOn w:val="a"/>
    <w:rsid w:val="00014678"/>
    <w:pPr>
      <w:widowControl w:val="0"/>
      <w:tabs>
        <w:tab w:val="left" w:pos="539"/>
      </w:tabs>
      <w:suppressAutoHyphens/>
      <w:overflowPunct w:val="0"/>
      <w:autoSpaceDE w:val="0"/>
      <w:autoSpaceDN w:val="0"/>
      <w:adjustRightInd w:val="0"/>
      <w:spacing w:before="20" w:after="20"/>
      <w:ind w:leftChars="-1" w:left="-1" w:hangingChars="1" w:hanging="1"/>
      <w:jc w:val="both"/>
      <w:textDirection w:val="btLr"/>
      <w:textAlignment w:val="baseline"/>
      <w:outlineLvl w:val="0"/>
    </w:pPr>
    <w:rPr>
      <w:rFonts w:cs="Calibri"/>
      <w:snapToGrid w:val="0"/>
      <w:position w:val="-1"/>
      <w:sz w:val="22"/>
    </w:rPr>
  </w:style>
  <w:style w:type="character" w:styleId="af">
    <w:name w:val="Placeholder Text"/>
    <w:basedOn w:val="a0"/>
    <w:uiPriority w:val="99"/>
    <w:semiHidden/>
    <w:rsid w:val="009F17BE"/>
    <w:rPr>
      <w:color w:val="808080"/>
    </w:rPr>
  </w:style>
  <w:style w:type="character" w:customStyle="1" w:styleId="hwtze">
    <w:name w:val="hwtze"/>
    <w:basedOn w:val="a0"/>
    <w:rsid w:val="009F4F3B"/>
  </w:style>
  <w:style w:type="character" w:customStyle="1" w:styleId="rynqvb">
    <w:name w:val="rynqvb"/>
    <w:basedOn w:val="a0"/>
    <w:rsid w:val="009F4F3B"/>
  </w:style>
  <w:style w:type="paragraph" w:customStyle="1" w:styleId="license-text">
    <w:name w:val="license-text"/>
    <w:basedOn w:val="a"/>
    <w:rsid w:val="00C7666E"/>
    <w:pPr>
      <w:spacing w:before="100" w:beforeAutospacing="1" w:after="100" w:afterAutospacing="1"/>
    </w:pPr>
    <w:rPr>
      <w:sz w:val="24"/>
      <w:szCs w:val="24"/>
      <w:lang w:val="ru-RU"/>
    </w:rPr>
  </w:style>
  <w:style w:type="character" w:styleId="af0">
    <w:name w:val="Strong"/>
    <w:uiPriority w:val="22"/>
    <w:qFormat/>
    <w:rsid w:val="00A2428F"/>
    <w:rPr>
      <w:b/>
      <w:bCs/>
    </w:rPr>
  </w:style>
  <w:style w:type="paragraph" w:styleId="af1">
    <w:name w:val="Body Text"/>
    <w:basedOn w:val="a"/>
    <w:link w:val="af2"/>
    <w:unhideWhenUsed/>
    <w:qFormat/>
    <w:rsid w:val="00A2428F"/>
    <w:pPr>
      <w:spacing w:after="120" w:line="259" w:lineRule="auto"/>
    </w:pPr>
    <w:rPr>
      <w:rFonts w:ascii="Calibri" w:eastAsia="Calibri" w:hAnsi="Calibri"/>
      <w:sz w:val="22"/>
      <w:szCs w:val="22"/>
      <w:lang w:eastAsia="en-US"/>
    </w:rPr>
  </w:style>
  <w:style w:type="character" w:customStyle="1" w:styleId="af2">
    <w:name w:val="Основной текст Знак"/>
    <w:basedOn w:val="a0"/>
    <w:link w:val="af1"/>
    <w:rsid w:val="00A2428F"/>
    <w:rPr>
      <w:rFonts w:ascii="Calibri" w:eastAsia="Calibri" w:hAnsi="Calibri" w:cs="Times New Roman"/>
      <w:lang w:val="uk-UA"/>
    </w:rPr>
  </w:style>
  <w:style w:type="paragraph" w:styleId="af3">
    <w:name w:val="Body Text Indent"/>
    <w:basedOn w:val="a"/>
    <w:link w:val="af4"/>
    <w:qFormat/>
    <w:rsid w:val="00A2428F"/>
    <w:pPr>
      <w:spacing w:after="120"/>
      <w:ind w:left="283"/>
    </w:pPr>
    <w:rPr>
      <w:sz w:val="24"/>
      <w:szCs w:val="24"/>
      <w:lang w:val="ru-RU"/>
    </w:rPr>
  </w:style>
  <w:style w:type="character" w:customStyle="1" w:styleId="af4">
    <w:name w:val="Основной текст с отступом Знак"/>
    <w:basedOn w:val="a0"/>
    <w:link w:val="af3"/>
    <w:rsid w:val="00A2428F"/>
    <w:rPr>
      <w:rFonts w:ascii="Times New Roman" w:eastAsia="Times New Roman" w:hAnsi="Times New Roman" w:cs="Times New Roman"/>
      <w:sz w:val="24"/>
      <w:szCs w:val="24"/>
      <w:lang w:eastAsia="ru-RU"/>
    </w:rPr>
  </w:style>
  <w:style w:type="paragraph" w:styleId="af5">
    <w:name w:val="endnote text"/>
    <w:basedOn w:val="a"/>
    <w:link w:val="af6"/>
    <w:uiPriority w:val="99"/>
    <w:qFormat/>
    <w:rsid w:val="00A2428F"/>
    <w:pPr>
      <w:tabs>
        <w:tab w:val="left" w:pos="539"/>
      </w:tabs>
      <w:overflowPunct w:val="0"/>
      <w:autoSpaceDE w:val="0"/>
      <w:autoSpaceDN w:val="0"/>
      <w:adjustRightInd w:val="0"/>
      <w:spacing w:before="20" w:after="20"/>
      <w:ind w:left="357" w:hanging="357"/>
      <w:jc w:val="both"/>
      <w:textAlignment w:val="baseline"/>
    </w:pPr>
  </w:style>
  <w:style w:type="character" w:customStyle="1" w:styleId="af6">
    <w:name w:val="Текст концевой сноски Знак"/>
    <w:basedOn w:val="a0"/>
    <w:link w:val="af5"/>
    <w:uiPriority w:val="99"/>
    <w:rsid w:val="00A2428F"/>
    <w:rPr>
      <w:rFonts w:ascii="Times New Roman" w:eastAsia="Times New Roman" w:hAnsi="Times New Roman" w:cs="Times New Roman"/>
      <w:sz w:val="28"/>
      <w:szCs w:val="20"/>
      <w:lang w:val="uk-UA" w:eastAsia="ru-RU"/>
    </w:rPr>
  </w:style>
  <w:style w:type="character" w:customStyle="1" w:styleId="jlqj4b">
    <w:name w:val="jlqj4b"/>
    <w:rsid w:val="00A2428F"/>
  </w:style>
  <w:style w:type="paragraph" w:customStyle="1" w:styleId="Default">
    <w:name w:val="Default"/>
    <w:rsid w:val="00A2428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7">
    <w:name w:val="Emphasis"/>
    <w:basedOn w:val="a0"/>
    <w:uiPriority w:val="20"/>
    <w:qFormat/>
    <w:rsid w:val="00952168"/>
    <w:rPr>
      <w:i/>
      <w:iCs/>
    </w:rPr>
  </w:style>
  <w:style w:type="character" w:customStyle="1" w:styleId="truncate">
    <w:name w:val="truncate"/>
    <w:basedOn w:val="a0"/>
    <w:rsid w:val="000F3154"/>
  </w:style>
  <w:style w:type="paragraph" w:customStyle="1" w:styleId="12">
    <w:name w:val="1"/>
    <w:basedOn w:val="a"/>
    <w:next w:val="a6"/>
    <w:uiPriority w:val="99"/>
    <w:unhideWhenUsed/>
    <w:rsid w:val="00105348"/>
    <w:pPr>
      <w:spacing w:before="100" w:beforeAutospacing="1" w:after="100" w:afterAutospacing="1"/>
    </w:pPr>
    <w:rPr>
      <w:sz w:val="24"/>
      <w:szCs w:val="24"/>
      <w:lang w:val="ru-RU"/>
    </w:rPr>
  </w:style>
  <w:style w:type="paragraph" w:styleId="2">
    <w:name w:val="Body Text Indent 2"/>
    <w:basedOn w:val="a"/>
    <w:link w:val="20"/>
    <w:uiPriority w:val="99"/>
    <w:semiHidden/>
    <w:unhideWhenUsed/>
    <w:rsid w:val="00105348"/>
    <w:pPr>
      <w:spacing w:after="120" w:line="480" w:lineRule="auto"/>
      <w:ind w:left="283"/>
    </w:pPr>
  </w:style>
  <w:style w:type="character" w:customStyle="1" w:styleId="20">
    <w:name w:val="Основной текст с отступом 2 Знак"/>
    <w:basedOn w:val="a0"/>
    <w:link w:val="2"/>
    <w:uiPriority w:val="99"/>
    <w:rsid w:val="00105348"/>
    <w:rPr>
      <w:rFonts w:ascii="Times New Roman" w:eastAsia="Times New Roman" w:hAnsi="Times New Roman" w:cs="Times New Roman"/>
      <w:sz w:val="28"/>
      <w:szCs w:val="20"/>
      <w:lang w:val="uk-UA" w:eastAsia="ru-RU"/>
    </w:rPr>
  </w:style>
  <w:style w:type="character" w:styleId="af8">
    <w:name w:val="FollowedHyperlink"/>
    <w:basedOn w:val="a0"/>
    <w:uiPriority w:val="99"/>
    <w:semiHidden/>
    <w:unhideWhenUsed/>
    <w:rsid w:val="00F04ED3"/>
    <w:rPr>
      <w:color w:val="954F72" w:themeColor="followedHyperlink"/>
      <w:u w:val="single"/>
    </w:rPr>
  </w:style>
  <w:style w:type="paragraph" w:customStyle="1" w:styleId="af9">
    <w:name w:val="Автор"/>
    <w:rsid w:val="00D06D52"/>
    <w:pPr>
      <w:spacing w:before="120" w:after="120" w:line="360" w:lineRule="auto"/>
    </w:pPr>
    <w:rPr>
      <w:rFonts w:ascii="Arial" w:eastAsia="Times New Roman" w:hAnsi="Arial" w:cs="Arial"/>
      <w:b/>
      <w:bCs/>
      <w:sz w:val="28"/>
      <w:szCs w:val="28"/>
      <w:lang w:val="en" w:eastAsia="ru-RU"/>
    </w:rPr>
  </w:style>
  <w:style w:type="paragraph" w:customStyle="1" w:styleId="afa">
    <w:name w:val="Формула"/>
    <w:basedOn w:val="a"/>
    <w:autoRedefine/>
    <w:rsid w:val="00D06D52"/>
    <w:pPr>
      <w:widowControl w:val="0"/>
      <w:tabs>
        <w:tab w:val="center" w:pos="4820"/>
        <w:tab w:val="right" w:pos="9639"/>
      </w:tabs>
      <w:ind w:firstLine="708"/>
      <w:jc w:val="both"/>
    </w:pPr>
    <w:rPr>
      <w:rFonts w:eastAsia="Calibri"/>
      <w:bCs/>
      <w:spacing w:val="-2"/>
      <w:sz w:val="22"/>
      <w:szCs w:val="22"/>
      <w:lang w:val="en" w:eastAsia="en-US"/>
    </w:rPr>
  </w:style>
  <w:style w:type="paragraph" w:styleId="21">
    <w:name w:val="Body Text 2"/>
    <w:basedOn w:val="a"/>
    <w:link w:val="22"/>
    <w:uiPriority w:val="99"/>
    <w:semiHidden/>
    <w:unhideWhenUsed/>
    <w:rsid w:val="003A1FBE"/>
    <w:pPr>
      <w:spacing w:after="120" w:line="480" w:lineRule="auto"/>
    </w:pPr>
  </w:style>
  <w:style w:type="character" w:customStyle="1" w:styleId="22">
    <w:name w:val="Основной текст 2 Знак"/>
    <w:basedOn w:val="a0"/>
    <w:link w:val="21"/>
    <w:uiPriority w:val="99"/>
    <w:semiHidden/>
    <w:rsid w:val="003A1FBE"/>
    <w:rPr>
      <w:rFonts w:ascii="Times New Roman" w:eastAsia="Times New Roman" w:hAnsi="Times New Roman" w:cs="Times New Roman"/>
      <w:sz w:val="28"/>
      <w:szCs w:val="20"/>
      <w:lang w:val="uk-UA" w:eastAsia="ru-RU"/>
    </w:rPr>
  </w:style>
  <w:style w:type="character" w:customStyle="1" w:styleId="katex-mathml">
    <w:name w:val="katex-mathml"/>
    <w:basedOn w:val="a0"/>
    <w:rsid w:val="00257BDA"/>
  </w:style>
  <w:style w:type="character" w:customStyle="1" w:styleId="mord">
    <w:name w:val="mord"/>
    <w:basedOn w:val="a0"/>
    <w:rsid w:val="00A96543"/>
  </w:style>
  <w:style w:type="character" w:customStyle="1" w:styleId="10">
    <w:name w:val="Заголовок 1 Знак"/>
    <w:basedOn w:val="a0"/>
    <w:link w:val="1"/>
    <w:uiPriority w:val="9"/>
    <w:rsid w:val="00B267B0"/>
    <w:rPr>
      <w:rFonts w:ascii="Times New Roman" w:eastAsia="Times New Roman" w:hAnsi="Times New Roman" w:cs="Times New Roman"/>
      <w:b/>
      <w:bCs/>
      <w:kern w:val="36"/>
      <w:sz w:val="48"/>
      <w:szCs w:val="48"/>
      <w:lang w:eastAsia="ru-RU"/>
    </w:rPr>
  </w:style>
  <w:style w:type="character" w:customStyle="1" w:styleId="y2iqfc">
    <w:name w:val="y2iqfc"/>
    <w:basedOn w:val="a0"/>
    <w:rsid w:val="00A03248"/>
  </w:style>
  <w:style w:type="table" w:styleId="afb">
    <w:name w:val="Grid Table Light"/>
    <w:basedOn w:val="a1"/>
    <w:uiPriority w:val="40"/>
    <w:rsid w:val="00670B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6--">
    <w:name w:val="6-Поясн до ф-л"/>
    <w:basedOn w:val="3"/>
    <w:link w:val="6--0"/>
    <w:rsid w:val="00670B6D"/>
    <w:pPr>
      <w:widowControl w:val="0"/>
      <w:tabs>
        <w:tab w:val="left" w:pos="406"/>
      </w:tabs>
      <w:spacing w:after="0"/>
      <w:ind w:left="408" w:hanging="408"/>
      <w:jc w:val="both"/>
    </w:pPr>
    <w:rPr>
      <w:rFonts w:eastAsia="Calibri"/>
      <w:sz w:val="24"/>
      <w:szCs w:val="24"/>
      <w:lang w:val="en" w:eastAsia="en-US"/>
    </w:rPr>
  </w:style>
  <w:style w:type="character" w:customStyle="1" w:styleId="6--0">
    <w:name w:val="6-Поясн до ф-л Знак"/>
    <w:link w:val="6--"/>
    <w:rsid w:val="00670B6D"/>
    <w:rPr>
      <w:rFonts w:ascii="Times New Roman" w:eastAsia="Calibri" w:hAnsi="Times New Roman" w:cs="Times New Roman"/>
      <w:sz w:val="24"/>
      <w:szCs w:val="24"/>
      <w:lang w:val="en"/>
    </w:rPr>
  </w:style>
  <w:style w:type="paragraph" w:styleId="3">
    <w:name w:val="Body Text Indent 3"/>
    <w:basedOn w:val="a"/>
    <w:link w:val="30"/>
    <w:uiPriority w:val="99"/>
    <w:semiHidden/>
    <w:unhideWhenUsed/>
    <w:rsid w:val="00670B6D"/>
    <w:pPr>
      <w:spacing w:after="120"/>
      <w:ind w:left="283"/>
    </w:pPr>
    <w:rPr>
      <w:sz w:val="16"/>
      <w:szCs w:val="16"/>
    </w:rPr>
  </w:style>
  <w:style w:type="character" w:customStyle="1" w:styleId="30">
    <w:name w:val="Основной текст с отступом 3 Знак"/>
    <w:basedOn w:val="a0"/>
    <w:link w:val="3"/>
    <w:uiPriority w:val="99"/>
    <w:semiHidden/>
    <w:rsid w:val="00670B6D"/>
    <w:rPr>
      <w:rFonts w:ascii="Times New Roman" w:eastAsia="Times New Roman" w:hAnsi="Times New Roman" w:cs="Times New Roman"/>
      <w:sz w:val="16"/>
      <w:szCs w:val="16"/>
      <w:lang w:val="uk-UA" w:eastAsia="ru-RU"/>
    </w:rPr>
  </w:style>
  <w:style w:type="paragraph" w:customStyle="1" w:styleId="7-2">
    <w:name w:val="7-Формула 2"/>
    <w:basedOn w:val="a"/>
    <w:link w:val="7-20"/>
    <w:rsid w:val="005D0BA9"/>
    <w:pPr>
      <w:tabs>
        <w:tab w:val="center" w:pos="3682"/>
        <w:tab w:val="right" w:pos="7380"/>
      </w:tabs>
    </w:pPr>
    <w:rPr>
      <w:sz w:val="24"/>
      <w:szCs w:val="24"/>
      <w:lang w:val="en"/>
    </w:rPr>
  </w:style>
  <w:style w:type="character" w:customStyle="1" w:styleId="7-20">
    <w:name w:val="7-Формула 2 Знак"/>
    <w:link w:val="7-2"/>
    <w:rsid w:val="005D0BA9"/>
    <w:rPr>
      <w:rFonts w:ascii="Times New Roman" w:eastAsia="Times New Roman" w:hAnsi="Times New Roman" w:cs="Times New Roman"/>
      <w:sz w:val="24"/>
      <w:szCs w:val="24"/>
      <w:lang w:val="en" w:eastAsia="ru-RU"/>
    </w:rPr>
  </w:style>
  <w:style w:type="character" w:customStyle="1" w:styleId="UnresolvedMention">
    <w:name w:val="Unresolved Mention"/>
    <w:basedOn w:val="a0"/>
    <w:uiPriority w:val="99"/>
    <w:semiHidden/>
    <w:unhideWhenUsed/>
    <w:rsid w:val="008901A4"/>
    <w:rPr>
      <w:color w:val="605E5C"/>
      <w:shd w:val="clear" w:color="auto" w:fill="E1DFDD"/>
    </w:rPr>
  </w:style>
  <w:style w:type="character" w:customStyle="1" w:styleId="orcid-id-https">
    <w:name w:val="orcid-id-https"/>
    <w:rsid w:val="00D60416"/>
  </w:style>
  <w:style w:type="character" w:customStyle="1" w:styleId="mw-editsection-divider">
    <w:name w:val="mw-editsection-divider"/>
    <w:basedOn w:val="a0"/>
    <w:rsid w:val="00432E8C"/>
  </w:style>
  <w:style w:type="paragraph" w:customStyle="1" w:styleId="afc">
    <w:name w:val="Алгоритм"/>
    <w:basedOn w:val="a"/>
    <w:rsid w:val="00925CBA"/>
    <w:pPr>
      <w:autoSpaceDE w:val="0"/>
      <w:autoSpaceDN w:val="0"/>
      <w:jc w:val="center"/>
    </w:pPr>
    <w:rPr>
      <w:sz w:val="22"/>
      <w:szCs w:val="22"/>
      <w:lang w:val="ru-RU"/>
    </w:rPr>
  </w:style>
  <w:style w:type="paragraph" w:customStyle="1" w:styleId="Statya">
    <w:name w:val="_Statya"/>
    <w:link w:val="Statya0"/>
    <w:rsid w:val="00925CBA"/>
    <w:pPr>
      <w:widowControl w:val="0"/>
      <w:suppressAutoHyphens/>
      <w:spacing w:after="0" w:line="240" w:lineRule="auto"/>
      <w:ind w:firstLine="720"/>
      <w:jc w:val="both"/>
    </w:pPr>
    <w:rPr>
      <w:rFonts w:ascii="Times New Roman" w:eastAsia="Times New Roman" w:hAnsi="Times New Roman" w:cs="Times New Roman"/>
      <w:bCs/>
      <w:sz w:val="20"/>
      <w:szCs w:val="20"/>
      <w:lang w:val="uk-UA" w:eastAsia="ru-RU"/>
    </w:rPr>
  </w:style>
  <w:style w:type="character" w:customStyle="1" w:styleId="Statya0">
    <w:name w:val="_Statya Знак"/>
    <w:link w:val="Statya"/>
    <w:rsid w:val="00925CBA"/>
    <w:rPr>
      <w:rFonts w:ascii="Times New Roman" w:eastAsia="Times New Roman" w:hAnsi="Times New Roman" w:cs="Times New Roman"/>
      <w:bCs/>
      <w:sz w:val="20"/>
      <w:szCs w:val="20"/>
      <w:lang w:val="uk-UA" w:eastAsia="ru-RU"/>
    </w:rPr>
  </w:style>
  <w:style w:type="paragraph" w:customStyle="1" w:styleId="04TextVKNUES">
    <w:name w:val="04Text_VKNUES"/>
    <w:basedOn w:val="a"/>
    <w:link w:val="04TextVKNUES0"/>
    <w:rsid w:val="00925CBA"/>
    <w:pPr>
      <w:widowControl w:val="0"/>
      <w:ind w:firstLine="720"/>
      <w:jc w:val="both"/>
    </w:pPr>
    <w:rPr>
      <w:sz w:val="20"/>
    </w:rPr>
  </w:style>
  <w:style w:type="character" w:customStyle="1" w:styleId="04TextVKNUES0">
    <w:name w:val="04Text_VKNUES Знак"/>
    <w:link w:val="04TextVKNUES"/>
    <w:locked/>
    <w:rsid w:val="00925CBA"/>
    <w:rPr>
      <w:rFonts w:ascii="Times New Roman" w:eastAsia="Times New Roman" w:hAnsi="Times New Roman" w:cs="Times New Roman"/>
      <w:sz w:val="20"/>
      <w:szCs w:val="20"/>
      <w:lang w:val="uk-UA" w:eastAsia="ru-RU"/>
    </w:rPr>
  </w:style>
  <w:style w:type="character" w:styleId="afd">
    <w:name w:val="annotation reference"/>
    <w:basedOn w:val="a0"/>
    <w:uiPriority w:val="99"/>
    <w:semiHidden/>
    <w:unhideWhenUsed/>
    <w:rsid w:val="00925CBA"/>
    <w:rPr>
      <w:sz w:val="16"/>
      <w:szCs w:val="16"/>
    </w:rPr>
  </w:style>
  <w:style w:type="paragraph" w:styleId="afe">
    <w:name w:val="annotation text"/>
    <w:basedOn w:val="a"/>
    <w:link w:val="aff"/>
    <w:uiPriority w:val="99"/>
    <w:semiHidden/>
    <w:unhideWhenUsed/>
    <w:rsid w:val="00925CBA"/>
    <w:pPr>
      <w:spacing w:after="160"/>
    </w:pPr>
    <w:rPr>
      <w:rFonts w:cstheme="minorBidi"/>
      <w:sz w:val="20"/>
      <w:lang w:eastAsia="en-US"/>
    </w:rPr>
  </w:style>
  <w:style w:type="character" w:customStyle="1" w:styleId="aff">
    <w:name w:val="Текст примечания Знак"/>
    <w:basedOn w:val="a0"/>
    <w:link w:val="afe"/>
    <w:uiPriority w:val="99"/>
    <w:semiHidden/>
    <w:rsid w:val="00925CBA"/>
    <w:rPr>
      <w:rFonts w:ascii="Times New Roman" w:eastAsia="Times New Roman" w:hAnsi="Times New Roman"/>
      <w:sz w:val="20"/>
      <w:szCs w:val="20"/>
      <w:lang w:val="uk-UA"/>
    </w:rPr>
  </w:style>
  <w:style w:type="paragraph" w:styleId="aff0">
    <w:name w:val="annotation subject"/>
    <w:basedOn w:val="afe"/>
    <w:next w:val="afe"/>
    <w:link w:val="aff1"/>
    <w:uiPriority w:val="99"/>
    <w:semiHidden/>
    <w:unhideWhenUsed/>
    <w:rsid w:val="00925CBA"/>
    <w:rPr>
      <w:b/>
      <w:bCs/>
    </w:rPr>
  </w:style>
  <w:style w:type="character" w:customStyle="1" w:styleId="aff1">
    <w:name w:val="Тема примечания Знак"/>
    <w:basedOn w:val="aff"/>
    <w:link w:val="aff0"/>
    <w:uiPriority w:val="99"/>
    <w:semiHidden/>
    <w:rsid w:val="00925CBA"/>
    <w:rPr>
      <w:rFonts w:ascii="Times New Roman" w:eastAsia="Times New Roman" w:hAnsi="Times New Roman"/>
      <w:b/>
      <w:bCs/>
      <w:sz w:val="20"/>
      <w:szCs w:val="20"/>
      <w:lang w:val="uk-UA"/>
    </w:rPr>
  </w:style>
  <w:style w:type="character" w:customStyle="1" w:styleId="13">
    <w:name w:val="Неразрешенное упоминание1"/>
    <w:basedOn w:val="a0"/>
    <w:uiPriority w:val="99"/>
    <w:semiHidden/>
    <w:unhideWhenUsed/>
    <w:rsid w:val="00925CBA"/>
    <w:rPr>
      <w:color w:val="605E5C"/>
      <w:shd w:val="clear" w:color="auto" w:fill="E1DFDD"/>
    </w:rPr>
  </w:style>
  <w:style w:type="character" w:customStyle="1" w:styleId="whitespace-normal">
    <w:name w:val="whitespace-normal"/>
    <w:basedOn w:val="a0"/>
    <w:rsid w:val="00C83EA9"/>
  </w:style>
  <w:style w:type="paragraph" w:customStyle="1" w:styleId="isselectedend">
    <w:name w:val="isselectedend"/>
    <w:basedOn w:val="a"/>
    <w:rsid w:val="00051509"/>
    <w:pPr>
      <w:spacing w:before="100" w:beforeAutospacing="1" w:after="100" w:afterAutospacing="1"/>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583">
      <w:bodyDiv w:val="1"/>
      <w:marLeft w:val="0"/>
      <w:marRight w:val="0"/>
      <w:marTop w:val="0"/>
      <w:marBottom w:val="0"/>
      <w:divBdr>
        <w:top w:val="none" w:sz="0" w:space="0" w:color="auto"/>
        <w:left w:val="none" w:sz="0" w:space="0" w:color="auto"/>
        <w:bottom w:val="none" w:sz="0" w:space="0" w:color="auto"/>
        <w:right w:val="none" w:sz="0" w:space="0" w:color="auto"/>
      </w:divBdr>
      <w:divsChild>
        <w:div w:id="1983609127">
          <w:marLeft w:val="0"/>
          <w:marRight w:val="0"/>
          <w:marTop w:val="0"/>
          <w:marBottom w:val="0"/>
          <w:divBdr>
            <w:top w:val="none" w:sz="0" w:space="0" w:color="auto"/>
            <w:left w:val="none" w:sz="0" w:space="0" w:color="auto"/>
            <w:bottom w:val="none" w:sz="0" w:space="0" w:color="auto"/>
            <w:right w:val="none" w:sz="0" w:space="0" w:color="auto"/>
          </w:divBdr>
        </w:div>
      </w:divsChild>
    </w:div>
    <w:div w:id="134180881">
      <w:bodyDiv w:val="1"/>
      <w:marLeft w:val="0"/>
      <w:marRight w:val="0"/>
      <w:marTop w:val="0"/>
      <w:marBottom w:val="0"/>
      <w:divBdr>
        <w:top w:val="none" w:sz="0" w:space="0" w:color="auto"/>
        <w:left w:val="none" w:sz="0" w:space="0" w:color="auto"/>
        <w:bottom w:val="none" w:sz="0" w:space="0" w:color="auto"/>
        <w:right w:val="none" w:sz="0" w:space="0" w:color="auto"/>
      </w:divBdr>
    </w:div>
    <w:div w:id="188447568">
      <w:bodyDiv w:val="1"/>
      <w:marLeft w:val="0"/>
      <w:marRight w:val="0"/>
      <w:marTop w:val="0"/>
      <w:marBottom w:val="0"/>
      <w:divBdr>
        <w:top w:val="none" w:sz="0" w:space="0" w:color="auto"/>
        <w:left w:val="none" w:sz="0" w:space="0" w:color="auto"/>
        <w:bottom w:val="none" w:sz="0" w:space="0" w:color="auto"/>
        <w:right w:val="none" w:sz="0" w:space="0" w:color="auto"/>
      </w:divBdr>
    </w:div>
    <w:div w:id="193925726">
      <w:bodyDiv w:val="1"/>
      <w:marLeft w:val="0"/>
      <w:marRight w:val="0"/>
      <w:marTop w:val="0"/>
      <w:marBottom w:val="0"/>
      <w:divBdr>
        <w:top w:val="none" w:sz="0" w:space="0" w:color="auto"/>
        <w:left w:val="none" w:sz="0" w:space="0" w:color="auto"/>
        <w:bottom w:val="none" w:sz="0" w:space="0" w:color="auto"/>
        <w:right w:val="none" w:sz="0" w:space="0" w:color="auto"/>
      </w:divBdr>
    </w:div>
    <w:div w:id="266698683">
      <w:bodyDiv w:val="1"/>
      <w:marLeft w:val="0"/>
      <w:marRight w:val="0"/>
      <w:marTop w:val="0"/>
      <w:marBottom w:val="0"/>
      <w:divBdr>
        <w:top w:val="none" w:sz="0" w:space="0" w:color="auto"/>
        <w:left w:val="none" w:sz="0" w:space="0" w:color="auto"/>
        <w:bottom w:val="none" w:sz="0" w:space="0" w:color="auto"/>
        <w:right w:val="none" w:sz="0" w:space="0" w:color="auto"/>
      </w:divBdr>
      <w:divsChild>
        <w:div w:id="22828130">
          <w:marLeft w:val="0"/>
          <w:marRight w:val="0"/>
          <w:marTop w:val="0"/>
          <w:marBottom w:val="0"/>
          <w:divBdr>
            <w:top w:val="none" w:sz="0" w:space="0" w:color="auto"/>
            <w:left w:val="none" w:sz="0" w:space="0" w:color="auto"/>
            <w:bottom w:val="none" w:sz="0" w:space="0" w:color="auto"/>
            <w:right w:val="none" w:sz="0" w:space="0" w:color="auto"/>
          </w:divBdr>
        </w:div>
        <w:div w:id="731543400">
          <w:marLeft w:val="0"/>
          <w:marRight w:val="0"/>
          <w:marTop w:val="0"/>
          <w:marBottom w:val="0"/>
          <w:divBdr>
            <w:top w:val="none" w:sz="0" w:space="0" w:color="auto"/>
            <w:left w:val="none" w:sz="0" w:space="0" w:color="auto"/>
            <w:bottom w:val="none" w:sz="0" w:space="0" w:color="auto"/>
            <w:right w:val="none" w:sz="0" w:space="0" w:color="auto"/>
          </w:divBdr>
        </w:div>
        <w:div w:id="1353141684">
          <w:marLeft w:val="0"/>
          <w:marRight w:val="0"/>
          <w:marTop w:val="0"/>
          <w:marBottom w:val="0"/>
          <w:divBdr>
            <w:top w:val="none" w:sz="0" w:space="0" w:color="auto"/>
            <w:left w:val="none" w:sz="0" w:space="0" w:color="auto"/>
            <w:bottom w:val="none" w:sz="0" w:space="0" w:color="auto"/>
            <w:right w:val="none" w:sz="0" w:space="0" w:color="auto"/>
          </w:divBdr>
        </w:div>
        <w:div w:id="2027361503">
          <w:marLeft w:val="0"/>
          <w:marRight w:val="0"/>
          <w:marTop w:val="0"/>
          <w:marBottom w:val="0"/>
          <w:divBdr>
            <w:top w:val="none" w:sz="0" w:space="0" w:color="auto"/>
            <w:left w:val="none" w:sz="0" w:space="0" w:color="auto"/>
            <w:bottom w:val="none" w:sz="0" w:space="0" w:color="auto"/>
            <w:right w:val="none" w:sz="0" w:space="0" w:color="auto"/>
          </w:divBdr>
        </w:div>
      </w:divsChild>
    </w:div>
    <w:div w:id="290285191">
      <w:bodyDiv w:val="1"/>
      <w:marLeft w:val="0"/>
      <w:marRight w:val="0"/>
      <w:marTop w:val="0"/>
      <w:marBottom w:val="0"/>
      <w:divBdr>
        <w:top w:val="none" w:sz="0" w:space="0" w:color="auto"/>
        <w:left w:val="none" w:sz="0" w:space="0" w:color="auto"/>
        <w:bottom w:val="none" w:sz="0" w:space="0" w:color="auto"/>
        <w:right w:val="none" w:sz="0" w:space="0" w:color="auto"/>
      </w:divBdr>
    </w:div>
    <w:div w:id="367531439">
      <w:bodyDiv w:val="1"/>
      <w:marLeft w:val="0"/>
      <w:marRight w:val="0"/>
      <w:marTop w:val="0"/>
      <w:marBottom w:val="0"/>
      <w:divBdr>
        <w:top w:val="none" w:sz="0" w:space="0" w:color="auto"/>
        <w:left w:val="none" w:sz="0" w:space="0" w:color="auto"/>
        <w:bottom w:val="none" w:sz="0" w:space="0" w:color="auto"/>
        <w:right w:val="none" w:sz="0" w:space="0" w:color="auto"/>
      </w:divBdr>
    </w:div>
    <w:div w:id="453672852">
      <w:bodyDiv w:val="1"/>
      <w:marLeft w:val="0"/>
      <w:marRight w:val="0"/>
      <w:marTop w:val="0"/>
      <w:marBottom w:val="0"/>
      <w:divBdr>
        <w:top w:val="none" w:sz="0" w:space="0" w:color="auto"/>
        <w:left w:val="none" w:sz="0" w:space="0" w:color="auto"/>
        <w:bottom w:val="none" w:sz="0" w:space="0" w:color="auto"/>
        <w:right w:val="none" w:sz="0" w:space="0" w:color="auto"/>
      </w:divBdr>
      <w:divsChild>
        <w:div w:id="933515617">
          <w:marLeft w:val="0"/>
          <w:marRight w:val="0"/>
          <w:marTop w:val="0"/>
          <w:marBottom w:val="0"/>
          <w:divBdr>
            <w:top w:val="none" w:sz="0" w:space="0" w:color="auto"/>
            <w:left w:val="none" w:sz="0" w:space="0" w:color="auto"/>
            <w:bottom w:val="none" w:sz="0" w:space="0" w:color="auto"/>
            <w:right w:val="none" w:sz="0" w:space="0" w:color="auto"/>
          </w:divBdr>
        </w:div>
      </w:divsChild>
    </w:div>
    <w:div w:id="501699397">
      <w:bodyDiv w:val="1"/>
      <w:marLeft w:val="0"/>
      <w:marRight w:val="0"/>
      <w:marTop w:val="0"/>
      <w:marBottom w:val="0"/>
      <w:divBdr>
        <w:top w:val="none" w:sz="0" w:space="0" w:color="auto"/>
        <w:left w:val="none" w:sz="0" w:space="0" w:color="auto"/>
        <w:bottom w:val="none" w:sz="0" w:space="0" w:color="auto"/>
        <w:right w:val="none" w:sz="0" w:space="0" w:color="auto"/>
      </w:divBdr>
    </w:div>
    <w:div w:id="541287284">
      <w:bodyDiv w:val="1"/>
      <w:marLeft w:val="0"/>
      <w:marRight w:val="0"/>
      <w:marTop w:val="0"/>
      <w:marBottom w:val="0"/>
      <w:divBdr>
        <w:top w:val="none" w:sz="0" w:space="0" w:color="auto"/>
        <w:left w:val="none" w:sz="0" w:space="0" w:color="auto"/>
        <w:bottom w:val="none" w:sz="0" w:space="0" w:color="auto"/>
        <w:right w:val="none" w:sz="0" w:space="0" w:color="auto"/>
      </w:divBdr>
    </w:div>
    <w:div w:id="616444740">
      <w:bodyDiv w:val="1"/>
      <w:marLeft w:val="0"/>
      <w:marRight w:val="0"/>
      <w:marTop w:val="0"/>
      <w:marBottom w:val="0"/>
      <w:divBdr>
        <w:top w:val="none" w:sz="0" w:space="0" w:color="auto"/>
        <w:left w:val="none" w:sz="0" w:space="0" w:color="auto"/>
        <w:bottom w:val="none" w:sz="0" w:space="0" w:color="auto"/>
        <w:right w:val="none" w:sz="0" w:space="0" w:color="auto"/>
      </w:divBdr>
    </w:div>
    <w:div w:id="636761111">
      <w:bodyDiv w:val="1"/>
      <w:marLeft w:val="0"/>
      <w:marRight w:val="0"/>
      <w:marTop w:val="0"/>
      <w:marBottom w:val="0"/>
      <w:divBdr>
        <w:top w:val="none" w:sz="0" w:space="0" w:color="auto"/>
        <w:left w:val="none" w:sz="0" w:space="0" w:color="auto"/>
        <w:bottom w:val="none" w:sz="0" w:space="0" w:color="auto"/>
        <w:right w:val="none" w:sz="0" w:space="0" w:color="auto"/>
      </w:divBdr>
    </w:div>
    <w:div w:id="708797512">
      <w:bodyDiv w:val="1"/>
      <w:marLeft w:val="0"/>
      <w:marRight w:val="0"/>
      <w:marTop w:val="0"/>
      <w:marBottom w:val="0"/>
      <w:divBdr>
        <w:top w:val="none" w:sz="0" w:space="0" w:color="auto"/>
        <w:left w:val="none" w:sz="0" w:space="0" w:color="auto"/>
        <w:bottom w:val="none" w:sz="0" w:space="0" w:color="auto"/>
        <w:right w:val="none" w:sz="0" w:space="0" w:color="auto"/>
      </w:divBdr>
    </w:div>
    <w:div w:id="720515700">
      <w:bodyDiv w:val="1"/>
      <w:marLeft w:val="0"/>
      <w:marRight w:val="0"/>
      <w:marTop w:val="0"/>
      <w:marBottom w:val="0"/>
      <w:divBdr>
        <w:top w:val="none" w:sz="0" w:space="0" w:color="auto"/>
        <w:left w:val="none" w:sz="0" w:space="0" w:color="auto"/>
        <w:bottom w:val="none" w:sz="0" w:space="0" w:color="auto"/>
        <w:right w:val="none" w:sz="0" w:space="0" w:color="auto"/>
      </w:divBdr>
    </w:div>
    <w:div w:id="935284807">
      <w:bodyDiv w:val="1"/>
      <w:marLeft w:val="0"/>
      <w:marRight w:val="0"/>
      <w:marTop w:val="0"/>
      <w:marBottom w:val="0"/>
      <w:divBdr>
        <w:top w:val="none" w:sz="0" w:space="0" w:color="auto"/>
        <w:left w:val="none" w:sz="0" w:space="0" w:color="auto"/>
        <w:bottom w:val="none" w:sz="0" w:space="0" w:color="auto"/>
        <w:right w:val="none" w:sz="0" w:space="0" w:color="auto"/>
      </w:divBdr>
    </w:div>
    <w:div w:id="938299418">
      <w:bodyDiv w:val="1"/>
      <w:marLeft w:val="0"/>
      <w:marRight w:val="0"/>
      <w:marTop w:val="0"/>
      <w:marBottom w:val="0"/>
      <w:divBdr>
        <w:top w:val="none" w:sz="0" w:space="0" w:color="auto"/>
        <w:left w:val="none" w:sz="0" w:space="0" w:color="auto"/>
        <w:bottom w:val="none" w:sz="0" w:space="0" w:color="auto"/>
        <w:right w:val="none" w:sz="0" w:space="0" w:color="auto"/>
      </w:divBdr>
    </w:div>
    <w:div w:id="999237122">
      <w:bodyDiv w:val="1"/>
      <w:marLeft w:val="0"/>
      <w:marRight w:val="0"/>
      <w:marTop w:val="0"/>
      <w:marBottom w:val="0"/>
      <w:divBdr>
        <w:top w:val="none" w:sz="0" w:space="0" w:color="auto"/>
        <w:left w:val="none" w:sz="0" w:space="0" w:color="auto"/>
        <w:bottom w:val="none" w:sz="0" w:space="0" w:color="auto"/>
        <w:right w:val="none" w:sz="0" w:space="0" w:color="auto"/>
      </w:divBdr>
      <w:divsChild>
        <w:div w:id="2141073736">
          <w:marLeft w:val="0"/>
          <w:marRight w:val="0"/>
          <w:marTop w:val="0"/>
          <w:marBottom w:val="0"/>
          <w:divBdr>
            <w:top w:val="none" w:sz="0" w:space="0" w:color="auto"/>
            <w:left w:val="none" w:sz="0" w:space="0" w:color="auto"/>
            <w:bottom w:val="none" w:sz="0" w:space="0" w:color="auto"/>
            <w:right w:val="none" w:sz="0" w:space="0" w:color="auto"/>
          </w:divBdr>
        </w:div>
      </w:divsChild>
    </w:div>
    <w:div w:id="1001397172">
      <w:bodyDiv w:val="1"/>
      <w:marLeft w:val="0"/>
      <w:marRight w:val="0"/>
      <w:marTop w:val="0"/>
      <w:marBottom w:val="0"/>
      <w:divBdr>
        <w:top w:val="none" w:sz="0" w:space="0" w:color="auto"/>
        <w:left w:val="none" w:sz="0" w:space="0" w:color="auto"/>
        <w:bottom w:val="none" w:sz="0" w:space="0" w:color="auto"/>
        <w:right w:val="none" w:sz="0" w:space="0" w:color="auto"/>
      </w:divBdr>
    </w:div>
    <w:div w:id="1332029217">
      <w:bodyDiv w:val="1"/>
      <w:marLeft w:val="0"/>
      <w:marRight w:val="0"/>
      <w:marTop w:val="0"/>
      <w:marBottom w:val="0"/>
      <w:divBdr>
        <w:top w:val="none" w:sz="0" w:space="0" w:color="auto"/>
        <w:left w:val="none" w:sz="0" w:space="0" w:color="auto"/>
        <w:bottom w:val="none" w:sz="0" w:space="0" w:color="auto"/>
        <w:right w:val="none" w:sz="0" w:space="0" w:color="auto"/>
      </w:divBdr>
    </w:div>
    <w:div w:id="1448741284">
      <w:bodyDiv w:val="1"/>
      <w:marLeft w:val="0"/>
      <w:marRight w:val="0"/>
      <w:marTop w:val="0"/>
      <w:marBottom w:val="0"/>
      <w:divBdr>
        <w:top w:val="none" w:sz="0" w:space="0" w:color="auto"/>
        <w:left w:val="none" w:sz="0" w:space="0" w:color="auto"/>
        <w:bottom w:val="none" w:sz="0" w:space="0" w:color="auto"/>
        <w:right w:val="none" w:sz="0" w:space="0" w:color="auto"/>
      </w:divBdr>
    </w:div>
    <w:div w:id="1483697312">
      <w:bodyDiv w:val="1"/>
      <w:marLeft w:val="0"/>
      <w:marRight w:val="0"/>
      <w:marTop w:val="0"/>
      <w:marBottom w:val="0"/>
      <w:divBdr>
        <w:top w:val="none" w:sz="0" w:space="0" w:color="auto"/>
        <w:left w:val="none" w:sz="0" w:space="0" w:color="auto"/>
        <w:bottom w:val="none" w:sz="0" w:space="0" w:color="auto"/>
        <w:right w:val="none" w:sz="0" w:space="0" w:color="auto"/>
      </w:divBdr>
    </w:div>
    <w:div w:id="1543516823">
      <w:bodyDiv w:val="1"/>
      <w:marLeft w:val="0"/>
      <w:marRight w:val="0"/>
      <w:marTop w:val="0"/>
      <w:marBottom w:val="0"/>
      <w:divBdr>
        <w:top w:val="none" w:sz="0" w:space="0" w:color="auto"/>
        <w:left w:val="none" w:sz="0" w:space="0" w:color="auto"/>
        <w:bottom w:val="none" w:sz="0" w:space="0" w:color="auto"/>
        <w:right w:val="none" w:sz="0" w:space="0" w:color="auto"/>
      </w:divBdr>
    </w:div>
    <w:div w:id="1606497413">
      <w:bodyDiv w:val="1"/>
      <w:marLeft w:val="0"/>
      <w:marRight w:val="0"/>
      <w:marTop w:val="0"/>
      <w:marBottom w:val="0"/>
      <w:divBdr>
        <w:top w:val="none" w:sz="0" w:space="0" w:color="auto"/>
        <w:left w:val="none" w:sz="0" w:space="0" w:color="auto"/>
        <w:bottom w:val="none" w:sz="0" w:space="0" w:color="auto"/>
        <w:right w:val="none" w:sz="0" w:space="0" w:color="auto"/>
      </w:divBdr>
      <w:divsChild>
        <w:div w:id="1079253463">
          <w:marLeft w:val="0"/>
          <w:marRight w:val="0"/>
          <w:marTop w:val="0"/>
          <w:marBottom w:val="0"/>
          <w:divBdr>
            <w:top w:val="none" w:sz="0" w:space="0" w:color="auto"/>
            <w:left w:val="none" w:sz="0" w:space="0" w:color="auto"/>
            <w:bottom w:val="none" w:sz="0" w:space="0" w:color="auto"/>
            <w:right w:val="none" w:sz="0" w:space="0" w:color="auto"/>
          </w:divBdr>
        </w:div>
      </w:divsChild>
    </w:div>
    <w:div w:id="1651328762">
      <w:bodyDiv w:val="1"/>
      <w:marLeft w:val="0"/>
      <w:marRight w:val="0"/>
      <w:marTop w:val="0"/>
      <w:marBottom w:val="0"/>
      <w:divBdr>
        <w:top w:val="none" w:sz="0" w:space="0" w:color="auto"/>
        <w:left w:val="none" w:sz="0" w:space="0" w:color="auto"/>
        <w:bottom w:val="none" w:sz="0" w:space="0" w:color="auto"/>
        <w:right w:val="none" w:sz="0" w:space="0" w:color="auto"/>
      </w:divBdr>
    </w:div>
    <w:div w:id="1654286133">
      <w:bodyDiv w:val="1"/>
      <w:marLeft w:val="0"/>
      <w:marRight w:val="0"/>
      <w:marTop w:val="0"/>
      <w:marBottom w:val="0"/>
      <w:divBdr>
        <w:top w:val="none" w:sz="0" w:space="0" w:color="auto"/>
        <w:left w:val="none" w:sz="0" w:space="0" w:color="auto"/>
        <w:bottom w:val="none" w:sz="0" w:space="0" w:color="auto"/>
        <w:right w:val="none" w:sz="0" w:space="0" w:color="auto"/>
      </w:divBdr>
    </w:div>
    <w:div w:id="171052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image" Target="media/image33.png"/><Relationship Id="rId76" Type="http://schemas.openxmlformats.org/officeDocument/2006/relationships/hyperlink" Target="mailto:datsiuk.vnay@gmail.com"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29.bin"/><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wmf"/><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5.bin"/><Relationship Id="rId66" Type="http://schemas.openxmlformats.org/officeDocument/2006/relationships/image" Target="media/image31.png"/><Relationship Id="rId74" Type="http://schemas.openxmlformats.org/officeDocument/2006/relationships/hyperlink" Target="mailto:datsiuk.vnay@gmail.com" TargetMode="External"/><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image" Target="media/image28.wmf"/><Relationship Id="rId82" Type="http://schemas.openxmlformats.org/officeDocument/2006/relationships/header" Target="header3.xm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4.wmf"/><Relationship Id="rId77" Type="http://schemas.openxmlformats.org/officeDocument/2006/relationships/hyperlink" Target="https://orcid.org/0000-0002-4614-2245" TargetMode="External"/><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image" Target="media/image36.jpeg"/><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7.wmf"/><Relationship Id="rId67" Type="http://schemas.openxmlformats.org/officeDocument/2006/relationships/image" Target="media/image32.png"/><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image" Target="media/image35.wmf"/><Relationship Id="rId75" Type="http://schemas.openxmlformats.org/officeDocument/2006/relationships/hyperlink" Target="https://orcid.org/0000-0002-4614-2245"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jpeg"/><Relationship Id="rId73" Type="http://schemas.openxmlformats.org/officeDocument/2006/relationships/hyperlink" Target="https://doi.org/10.15159/jas.22.08" TargetMode="External"/><Relationship Id="rId78" Type="http://schemas.openxmlformats.org/officeDocument/2006/relationships/header" Target="header1.xml"/><Relationship Id="rId81"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http://tetapk.vsau.org/en/particles/modeling-the-motion-and-placement-of-small-seed-crops-using-the-discrete-element-method" TargetMode="External"/><Relationship Id="rId2" Type="http://schemas.openxmlformats.org/officeDocument/2006/relationships/hyperlink" Target="http://tetapk.vsau.org/en/particles/modeling-the-motion-and-placement-of-small-seed-crops-using-the-discrete-element-method" TargetMode="External"/><Relationship Id="rId1" Type="http://schemas.openxmlformats.org/officeDocument/2006/relationships/image" Target="media/image38.png"/><Relationship Id="rId4"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7.png"/></Relationships>
</file>

<file path=word/_rels/header3.xml.rels><?xml version="1.0" encoding="UTF-8" standalone="yes"?>
<Relationships xmlns="http://schemas.openxmlformats.org/package/2006/relationships"><Relationship Id="rId1" Type="http://schemas.openxmlformats.org/officeDocument/2006/relationships/image" Target="media/image3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C0E8D-A7BD-465E-90F2-5D7458198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9</Pages>
  <Words>4270</Words>
  <Characters>24340</Characters>
  <Application>Microsoft Office Word</Application>
  <DocSecurity>0</DocSecurity>
  <Lines>202</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2026-05-28T07:58:00Z</cp:lastPrinted>
  <dcterms:created xsi:type="dcterms:W3CDTF">2026-05-27T19:50:00Z</dcterms:created>
  <dcterms:modified xsi:type="dcterms:W3CDTF">2026-05-28T12:45:00Z</dcterms:modified>
</cp:coreProperties>
</file>